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99AA0">
      <w:pPr>
        <w:jc w:val="center"/>
        <w:rPr>
          <w:rFonts w:hint="eastAsia" w:eastAsiaTheme="minorEastAsia"/>
          <w:b/>
          <w:bCs/>
          <w:lang w:eastAsia="zh-CN"/>
        </w:rPr>
      </w:pPr>
      <w:bookmarkStart w:id="0" w:name="_GoBack"/>
      <w:bookmarkEnd w:id="0"/>
      <w:r>
        <w:rPr>
          <w:rFonts w:hint="eastAsia"/>
          <w:b/>
          <w:bCs/>
        </w:rPr>
        <w:t>南京审计大学外国语学院教职工师德考核实施办法（试行）</w:t>
      </w:r>
    </w:p>
    <w:p w14:paraId="72421CCB">
      <w:pPr>
        <w:rPr>
          <w:rFonts w:hint="eastAsia"/>
        </w:rPr>
      </w:pPr>
    </w:p>
    <w:p w14:paraId="6C4CCB86"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第一章 总则</w:t>
      </w:r>
    </w:p>
    <w:p w14:paraId="338D434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为落实立德树人根本任务，客观评价我院教职工师德表现，进一步加强师德师风建设，提升教职工思想政治素质和职业道德水平，培养和造就一支有理想信念、有道德情操、有扎实学识、有仁爱之心的高素质教师队伍，根据《中华人民共和国教师法》《关于建立健全高校师德建设长效机制的意见》《深化高校教师考核评价制度改革的指导意见》《关于加强和改进新时代师德师风建设的意见》《高等学校教师职业道德规范》《新时代高校教师职业行为十项准则》《关于高校教师师德失范行为处理的指导意见》、江苏省《教师师德失范行为处理实施细则》以及《南京审计大学教师师德失范行为处理办法（试行）》《南京审计大学教职工师德考核实施办法（试行）》等文件精神，结合外国语学院实际，制定本办法。</w:t>
      </w:r>
    </w:p>
    <w:p w14:paraId="0828252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师德是教师评价第一标准，师德考核应贯穿于教育教学、科学研究、社会服务、文化传承创新、国际交流合作的全过程。</w:t>
      </w:r>
    </w:p>
    <w:p w14:paraId="42D2DCD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师德考核对象为外国语学院在职在岗教职工。以学院名义从事教学、科研工作的兼职教师、访问学者等人员参照本办法执行。</w:t>
      </w:r>
    </w:p>
    <w:p w14:paraId="7B162515"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第二章 考核原则和内容</w:t>
      </w:r>
    </w:p>
    <w:p w14:paraId="5ABA12F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第四条 考核原则  </w:t>
      </w:r>
    </w:p>
    <w:p w14:paraId="74CDF91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（一）坚持价值引领，以社会主义核心价值观为教师崇德修身的基本遵循。  </w:t>
      </w:r>
    </w:p>
    <w:p w14:paraId="2DF6B9B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（二）坚持以人为本，尊重教职工主体地位，激发教职工涵养高尚师德，为党育人，为国育才。  </w:t>
      </w:r>
    </w:p>
    <w:p w14:paraId="4778CF9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（三）坚持正面引领，注重宣传教育、示范引领、实践养成相统一，积极营造尊师重教的良好氛围。  </w:t>
      </w:r>
    </w:p>
    <w:p w14:paraId="0955F11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（四）坚持客观公正，公开透明、注重实际表现。</w:t>
      </w:r>
    </w:p>
    <w:p w14:paraId="4B3F94F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 依据《新时代高校教师职业行为十项准则》，师德考核内容包括坚定政治方向、自觉爱国守法、传播优秀文化、潜心教书育人、关心爱护学生、坚持言行雅正、遵守学术规范、秉持公平诚信、坚守廉洁自律、积极奉献社会等十个方面。学院结合外语学科特点及教学科研实际，在具体评价中突出课堂教学、涉外交流、文化传播等方面的师德要求。</w:t>
      </w:r>
    </w:p>
    <w:p w14:paraId="356F14FD"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第三章 考核组织保障</w:t>
      </w:r>
    </w:p>
    <w:p w14:paraId="652BDB9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 学院成立师德考核工作小组，负责本院教职工师德考核工作的具体组织实施。工作小组由学院党</w:t>
      </w:r>
      <w:r>
        <w:rPr>
          <w:rFonts w:hint="eastAsia"/>
          <w:sz w:val="28"/>
          <w:szCs w:val="28"/>
          <w:lang w:val="en-US" w:eastAsia="zh-CN"/>
        </w:rPr>
        <w:t>委</w:t>
      </w:r>
      <w:r>
        <w:rPr>
          <w:rFonts w:hint="eastAsia"/>
          <w:sz w:val="28"/>
          <w:szCs w:val="28"/>
        </w:rPr>
        <w:t>书记和院长任组长，分管教学、科研、教师工作的院领导任副组长。成员包括学院党</w:t>
      </w:r>
      <w:r>
        <w:rPr>
          <w:rFonts w:hint="eastAsia"/>
          <w:sz w:val="28"/>
          <w:szCs w:val="28"/>
          <w:lang w:val="en-US" w:eastAsia="zh-CN"/>
        </w:rPr>
        <w:t>委</w:t>
      </w:r>
      <w:r>
        <w:rPr>
          <w:rFonts w:hint="eastAsia"/>
          <w:sz w:val="28"/>
          <w:szCs w:val="28"/>
        </w:rPr>
        <w:t>委员、教工党支部书记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各系（部、中心）主任、分工会主席及教师代表。工作小组办公室设在学院办公室。</w:t>
      </w:r>
    </w:p>
    <w:p w14:paraId="7340CE0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第七条 学院师德考核工作小组在学校师德考核领导小组指导和学院</w:t>
      </w:r>
      <w:r>
        <w:rPr>
          <w:rFonts w:hint="eastAsia"/>
          <w:sz w:val="28"/>
          <w:szCs w:val="28"/>
          <w:lang w:eastAsia="zh-CN"/>
        </w:rPr>
        <w:t>党委</w:t>
      </w:r>
      <w:r>
        <w:rPr>
          <w:rFonts w:hint="eastAsia"/>
          <w:sz w:val="28"/>
          <w:szCs w:val="28"/>
        </w:rPr>
        <w:t>领导下开展工作，主要职责包括：落实学校师德考核工作部署；制定学院具体工作安排；组织本院教职工的师德考核评议；研究提出初步考核意见和等次；受理有关复核申请；建立健全教职工师德档案。</w:t>
      </w:r>
    </w:p>
    <w:p w14:paraId="5A9192B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第八条 各关党支部</w:t>
      </w:r>
      <w:r>
        <w:rPr>
          <w:rFonts w:hint="eastAsia"/>
          <w:sz w:val="28"/>
          <w:szCs w:val="28"/>
          <w:lang w:val="en-US" w:eastAsia="zh-CN"/>
        </w:rPr>
        <w:t>及各</w:t>
      </w:r>
      <w:r>
        <w:rPr>
          <w:rFonts w:hint="eastAsia"/>
          <w:sz w:val="28"/>
          <w:szCs w:val="28"/>
        </w:rPr>
        <w:t>系（部、中心）应积极配合学院考核工作小组，认真做好本单位教职工的师德考核基础工作。对在考核过程中有私舞弊、监管不力、推诿隐瞒，造成不良影响或严重后果的，学院将严肃处理，并追究相关人员责任。</w:t>
      </w:r>
    </w:p>
    <w:p w14:paraId="7D2EE928"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第四章 考核方式和程序</w:t>
      </w:r>
    </w:p>
    <w:p w14:paraId="1566208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第九条 教职工师德考核与教职工年度考核同步进行，教职工年度考核中“德、能、勤、绩、廉”五个方面内容中的“德”，按照师德考核指标体系进行考核。</w:t>
      </w:r>
    </w:p>
    <w:p w14:paraId="1938C88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师德考核等次分为合格和不合格</w:t>
      </w:r>
      <w:r>
        <w:rPr>
          <w:rFonts w:hint="eastAsia"/>
          <w:sz w:val="28"/>
          <w:szCs w:val="28"/>
          <w:lang w:val="en-US" w:eastAsia="zh-CN"/>
        </w:rPr>
        <w:t>两</w:t>
      </w:r>
      <w:r>
        <w:rPr>
          <w:rFonts w:hint="eastAsia"/>
          <w:sz w:val="28"/>
          <w:szCs w:val="28"/>
        </w:rPr>
        <w:t>个等次，其中考核</w:t>
      </w: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eastAsia"/>
          <w:sz w:val="28"/>
          <w:szCs w:val="28"/>
        </w:rPr>
        <w:t>等次比例根据学校当年</w:t>
      </w:r>
      <w:r>
        <w:rPr>
          <w:rFonts w:hint="eastAsia"/>
          <w:sz w:val="28"/>
          <w:szCs w:val="28"/>
          <w:lang w:val="en-US" w:eastAsia="zh-CN"/>
        </w:rPr>
        <w:t>要求</w:t>
      </w:r>
      <w:r>
        <w:rPr>
          <w:rFonts w:hint="eastAsia"/>
          <w:sz w:val="28"/>
          <w:szCs w:val="28"/>
        </w:rPr>
        <w:t>执行，并统筹考虑各岗位人员实际情况。</w:t>
      </w:r>
    </w:p>
    <w:p w14:paraId="7A4B7AB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第十条 考核程序包括个人自评、单位评议、学院评定、结果公示、结果报送与备案。</w:t>
      </w:r>
    </w:p>
    <w:p w14:paraId="1BA592D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（一）个人自评。被考核人按照师德考核内容及要求，如实填写《南京审计大学教职工师德年度考核表》，对个人师德师风进行自我评价。</w:t>
      </w:r>
    </w:p>
    <w:p w14:paraId="07B1CAE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（二）单位评议。各系（部、中心）或党支部在听取群众意见的基础上，结合被考核人日常表现与个人自评，进行初步评议，向学院考核工作小组提出考核等次建议。</w:t>
      </w:r>
    </w:p>
    <w:p w14:paraId="187C11A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（三）学院评定。学院师德考核工作小组汇总各单位评议情况，进行综合评议，集体研究确定考核等次意见。</w:t>
      </w:r>
    </w:p>
    <w:p w14:paraId="6108396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结果公示。学院师德考核工作小组将师德考核结果在本单位范围内进行公示，公示时间不少于3个工作日。教职工对评定结果有异议的，可在考核等次公示之日起3个工作日内，向学院师德考核工作小组书面申请复核，工作小组在收到复核申请后的5个工作日内予以答复。本人对复核意见仍有异议，可在接到复核意见之日起5个工作日内，向学校师德考核领导小组办公室提出书面申诉。</w:t>
      </w:r>
    </w:p>
    <w:p w14:paraId="6764502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（五）结果报送与备案。公示无异议后，学院将考核结果报送党委教师工作部审核备案。</w:t>
      </w:r>
    </w:p>
    <w:p w14:paraId="08EC7A3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第十一条 根据《南京审计大学教师师德失范行为处理办法（试行）》，教职工存在下列师德失范行为之一者，实行一票否决制，考核结果等次应确认为不合格：</w:t>
      </w:r>
    </w:p>
    <w:p w14:paraId="28F5CF1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（一）在教育教学活动中及其他场合有损害党中央权威、违背党的路线方针政策的言行。</w:t>
      </w:r>
    </w:p>
    <w:p w14:paraId="0FBCE5D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（二）损害国家利益、社会公共利益、学校及学院利益，或违背社会公序良俗。</w:t>
      </w:r>
    </w:p>
    <w:p w14:paraId="4EF0D00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（三）通过课堂、论坛、讲座、网络及其他渠道发表、转发错误观点，或编造散布虚假信息、不良信息。</w:t>
      </w:r>
    </w:p>
    <w:p w14:paraId="7779B7E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（四）违反教学纪律，敷衍教学，或擅自从事影响教育教学本职工作的兼职兼薪行为。</w:t>
      </w:r>
    </w:p>
    <w:p w14:paraId="0AB4DF6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（五）要求学生从事与教学、科研、社会服务无关的事宜。</w:t>
      </w:r>
    </w:p>
    <w:p w14:paraId="7780383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（六）与学生发生任何不正当关系，或实施任何形式的猥亵、性骚扰行为。</w:t>
      </w:r>
    </w:p>
    <w:p w14:paraId="63B64DA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（七）抄袭剽窃、篡改侵吞他人学术成果，或滥用学术资源和学术影响。</w:t>
      </w:r>
    </w:p>
    <w:p w14:paraId="7485005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（八）在招生、考试、推优、就业及绩效考核、岗位聘用、职称评聘、评优评奖等工作中徇私舞弊、弄虚作假。</w:t>
      </w:r>
    </w:p>
    <w:p w14:paraId="42B0A10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（九）索要、接受学生及家长财物，或利用家长资源谋取不正当利益。</w:t>
      </w:r>
    </w:p>
    <w:p w14:paraId="4B7BCEE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（十）假公济私，擅自利用学校或学院名义、资源谋取个人利益。</w:t>
      </w:r>
    </w:p>
    <w:p w14:paraId="5C94FEC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（十一）其他违反高校教师职业道德和意识形态工作要求的行为。</w:t>
      </w:r>
    </w:p>
    <w:p w14:paraId="7D275E9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第十二条 公派出国（境）留学、访学、参加学术交流6个月以上，或享受国家规定休假等不在岗的教师，无违反师德行为规范的，师德年度考核可确定为合格；外派、借调、挂职的教师，依据相关单位鉴定意见进行考核；试用期内教师，师德考核结果作为转正定级的重要依据；年度内新调入教师，参考原单位评语，由学院进行考核。</w:t>
      </w:r>
    </w:p>
    <w:p w14:paraId="00C5A9C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第十三条 涉嫌违纪违法或师德失范正在接受审查调查尚未作出结论的，暂不确定考核等次，待结论明确后按有关规定补定。</w:t>
      </w:r>
    </w:p>
    <w:p w14:paraId="2B25D490"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第五章 考核结果运用</w:t>
      </w:r>
    </w:p>
    <w:p w14:paraId="451247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第十四条 师德考核结果是教职工年度考核、评奖评优、职务晋升、职称评定、岗位聘用、干部推荐、申报人才与科研项目、学习进修等工作中的重要依据。</w:t>
      </w:r>
    </w:p>
    <w:p w14:paraId="36302F8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第十五条 经学校认定师德考核等次为不合格的，教职工年度考核结果应认定为不合格等次，并按照有关规定取消其在职称评聘、推优评先、表彰奖励、项目申请等方面的资格。</w:t>
      </w:r>
    </w:p>
    <w:p w14:paraId="3DFFB12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第十六条 师德考核被确定为合格等次的教职工，按照有关规定享受相应权益。</w:t>
      </w:r>
    </w:p>
    <w:p w14:paraId="0F9B496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第十七条 教师存在师德失范行为，师德考核直接认定为不合格，并依据《南京审计大学教师师德失范行为处理办法（试行）》及相关规定给予相应处理。</w:t>
      </w:r>
    </w:p>
    <w:p w14:paraId="1CBDE9D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第十八条 建立教职工师德档案，《南京审计大学教职工师德年度考核表》存入个人人事档案。</w:t>
      </w:r>
    </w:p>
    <w:p w14:paraId="5CBD8DA4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第六章 附则</w:t>
      </w:r>
    </w:p>
    <w:p w14:paraId="4EFEF3C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第十九条 本办法未尽事宜，参照学校相关规定执行。</w:t>
      </w:r>
    </w:p>
    <w:p w14:paraId="04A66E8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第二十条 本办法由外国语学院师德考核工作小组负责解释，自发布之日起试行。</w:t>
      </w:r>
    </w:p>
    <w:p w14:paraId="48C711E2">
      <w:pPr>
        <w:ind w:firstLine="3920" w:firstLineChars="1400"/>
        <w:rPr>
          <w:rFonts w:hint="eastAsia"/>
          <w:sz w:val="28"/>
          <w:szCs w:val="28"/>
        </w:rPr>
      </w:pPr>
    </w:p>
    <w:p w14:paraId="05DD0CD2">
      <w:pPr>
        <w:ind w:firstLine="3920" w:firstLineChars="14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南京审计大学外国语学院</w:t>
      </w:r>
    </w:p>
    <w:p w14:paraId="6DAFEBB0">
      <w:pPr>
        <w:spacing w:line="500" w:lineRule="exact"/>
        <w:ind w:firstLine="4200" w:firstLineChars="1500"/>
        <w:rPr>
          <w:rFonts w:hint="eastAsia" w:ascii="仿宋_GB2312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2026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28726"/>
      <w:docPartObj>
        <w:docPartGallery w:val="autotext"/>
      </w:docPartObj>
    </w:sdtPr>
    <w:sdtContent>
      <w:p w14:paraId="58C6C333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C3B53F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07"/>
    <w:rsid w:val="000353C9"/>
    <w:rsid w:val="000429C2"/>
    <w:rsid w:val="0005014C"/>
    <w:rsid w:val="00057C6D"/>
    <w:rsid w:val="000914BC"/>
    <w:rsid w:val="00092607"/>
    <w:rsid w:val="000A374A"/>
    <w:rsid w:val="000B6E7C"/>
    <w:rsid w:val="000E406C"/>
    <w:rsid w:val="000E68D8"/>
    <w:rsid w:val="001145B1"/>
    <w:rsid w:val="0012371B"/>
    <w:rsid w:val="0013004D"/>
    <w:rsid w:val="00133203"/>
    <w:rsid w:val="00136568"/>
    <w:rsid w:val="001433EF"/>
    <w:rsid w:val="001B1929"/>
    <w:rsid w:val="00221A5E"/>
    <w:rsid w:val="00230F0B"/>
    <w:rsid w:val="00237D47"/>
    <w:rsid w:val="00240BF6"/>
    <w:rsid w:val="00266E0E"/>
    <w:rsid w:val="00273318"/>
    <w:rsid w:val="002A3F25"/>
    <w:rsid w:val="002C7ACB"/>
    <w:rsid w:val="003158C3"/>
    <w:rsid w:val="003539EC"/>
    <w:rsid w:val="00353FA7"/>
    <w:rsid w:val="0035621D"/>
    <w:rsid w:val="00373CA5"/>
    <w:rsid w:val="003D3F05"/>
    <w:rsid w:val="003D4FE0"/>
    <w:rsid w:val="003E6BB0"/>
    <w:rsid w:val="003E7DAA"/>
    <w:rsid w:val="003F6E7A"/>
    <w:rsid w:val="004009C7"/>
    <w:rsid w:val="00406B0E"/>
    <w:rsid w:val="004103A1"/>
    <w:rsid w:val="004145BA"/>
    <w:rsid w:val="0043728C"/>
    <w:rsid w:val="00443588"/>
    <w:rsid w:val="00443B32"/>
    <w:rsid w:val="00445154"/>
    <w:rsid w:val="0045339A"/>
    <w:rsid w:val="0047350F"/>
    <w:rsid w:val="00481321"/>
    <w:rsid w:val="004C44E9"/>
    <w:rsid w:val="004D6B2A"/>
    <w:rsid w:val="005006E6"/>
    <w:rsid w:val="005049E5"/>
    <w:rsid w:val="00506B70"/>
    <w:rsid w:val="0053099A"/>
    <w:rsid w:val="00541693"/>
    <w:rsid w:val="00554EBC"/>
    <w:rsid w:val="005558A3"/>
    <w:rsid w:val="0056086A"/>
    <w:rsid w:val="005B1947"/>
    <w:rsid w:val="005B4A46"/>
    <w:rsid w:val="005F5C30"/>
    <w:rsid w:val="00622487"/>
    <w:rsid w:val="00631A6C"/>
    <w:rsid w:val="00634ADF"/>
    <w:rsid w:val="00655A04"/>
    <w:rsid w:val="00671849"/>
    <w:rsid w:val="00693912"/>
    <w:rsid w:val="006C1C37"/>
    <w:rsid w:val="006C5109"/>
    <w:rsid w:val="006C5E9A"/>
    <w:rsid w:val="006D6EDB"/>
    <w:rsid w:val="006E265D"/>
    <w:rsid w:val="006E3EFD"/>
    <w:rsid w:val="006F4A15"/>
    <w:rsid w:val="006F4EF8"/>
    <w:rsid w:val="007002A3"/>
    <w:rsid w:val="00702EB1"/>
    <w:rsid w:val="00721AB6"/>
    <w:rsid w:val="00740255"/>
    <w:rsid w:val="007423B7"/>
    <w:rsid w:val="00753A2A"/>
    <w:rsid w:val="00757E63"/>
    <w:rsid w:val="007764AA"/>
    <w:rsid w:val="00782D7F"/>
    <w:rsid w:val="007C6585"/>
    <w:rsid w:val="0082504F"/>
    <w:rsid w:val="00826BFD"/>
    <w:rsid w:val="008354FB"/>
    <w:rsid w:val="008608EA"/>
    <w:rsid w:val="00864DF8"/>
    <w:rsid w:val="008716AD"/>
    <w:rsid w:val="0089429F"/>
    <w:rsid w:val="008A4E6F"/>
    <w:rsid w:val="008B77B9"/>
    <w:rsid w:val="008C2010"/>
    <w:rsid w:val="008C3395"/>
    <w:rsid w:val="008E278F"/>
    <w:rsid w:val="008E3176"/>
    <w:rsid w:val="008F3C40"/>
    <w:rsid w:val="008F6CDE"/>
    <w:rsid w:val="009017FC"/>
    <w:rsid w:val="00940B3A"/>
    <w:rsid w:val="009500B8"/>
    <w:rsid w:val="0095273D"/>
    <w:rsid w:val="00965081"/>
    <w:rsid w:val="0099493A"/>
    <w:rsid w:val="00995D1B"/>
    <w:rsid w:val="009B7557"/>
    <w:rsid w:val="009C280A"/>
    <w:rsid w:val="009E59F8"/>
    <w:rsid w:val="009F0479"/>
    <w:rsid w:val="00A1464A"/>
    <w:rsid w:val="00A2340E"/>
    <w:rsid w:val="00A44C73"/>
    <w:rsid w:val="00A63CE6"/>
    <w:rsid w:val="00A64999"/>
    <w:rsid w:val="00A674E7"/>
    <w:rsid w:val="00A745CF"/>
    <w:rsid w:val="00A939B3"/>
    <w:rsid w:val="00AB2203"/>
    <w:rsid w:val="00B045BB"/>
    <w:rsid w:val="00B06B8F"/>
    <w:rsid w:val="00B2224C"/>
    <w:rsid w:val="00B2311B"/>
    <w:rsid w:val="00B544C2"/>
    <w:rsid w:val="00B608D8"/>
    <w:rsid w:val="00B75547"/>
    <w:rsid w:val="00B8198A"/>
    <w:rsid w:val="00BA0A26"/>
    <w:rsid w:val="00BB4D3A"/>
    <w:rsid w:val="00BE745B"/>
    <w:rsid w:val="00C000C0"/>
    <w:rsid w:val="00C10548"/>
    <w:rsid w:val="00C2274D"/>
    <w:rsid w:val="00C31D03"/>
    <w:rsid w:val="00C82A30"/>
    <w:rsid w:val="00C83E1F"/>
    <w:rsid w:val="00C86973"/>
    <w:rsid w:val="00C94293"/>
    <w:rsid w:val="00C97FD1"/>
    <w:rsid w:val="00CA6AD0"/>
    <w:rsid w:val="00CA790C"/>
    <w:rsid w:val="00CD5469"/>
    <w:rsid w:val="00CF1D8B"/>
    <w:rsid w:val="00D05F46"/>
    <w:rsid w:val="00D074D7"/>
    <w:rsid w:val="00D42AC8"/>
    <w:rsid w:val="00D43925"/>
    <w:rsid w:val="00D92E98"/>
    <w:rsid w:val="00D92FBF"/>
    <w:rsid w:val="00D93041"/>
    <w:rsid w:val="00DA2397"/>
    <w:rsid w:val="00DB3140"/>
    <w:rsid w:val="00DB5FD0"/>
    <w:rsid w:val="00DB69B6"/>
    <w:rsid w:val="00DE5080"/>
    <w:rsid w:val="00DF172E"/>
    <w:rsid w:val="00DF60A3"/>
    <w:rsid w:val="00E241B2"/>
    <w:rsid w:val="00E41AAF"/>
    <w:rsid w:val="00E71EA0"/>
    <w:rsid w:val="00E82943"/>
    <w:rsid w:val="00E83A85"/>
    <w:rsid w:val="00E86364"/>
    <w:rsid w:val="00E87BD2"/>
    <w:rsid w:val="00E9620F"/>
    <w:rsid w:val="00EC31F9"/>
    <w:rsid w:val="00ED06BB"/>
    <w:rsid w:val="00ED34F4"/>
    <w:rsid w:val="00F050F3"/>
    <w:rsid w:val="00F15E04"/>
    <w:rsid w:val="00F23599"/>
    <w:rsid w:val="00F42738"/>
    <w:rsid w:val="00F42DFF"/>
    <w:rsid w:val="00F47DDB"/>
    <w:rsid w:val="00F50A98"/>
    <w:rsid w:val="00F52431"/>
    <w:rsid w:val="00F54859"/>
    <w:rsid w:val="00F71770"/>
    <w:rsid w:val="00FA171E"/>
    <w:rsid w:val="00FD3B96"/>
    <w:rsid w:val="00FE76F9"/>
    <w:rsid w:val="00FF73DC"/>
    <w:rsid w:val="149C0C1F"/>
    <w:rsid w:val="1B590390"/>
    <w:rsid w:val="33CA3740"/>
    <w:rsid w:val="43E76291"/>
    <w:rsid w:val="4D07739D"/>
    <w:rsid w:val="50B772A7"/>
    <w:rsid w:val="7F77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2"/>
    <w:qFormat/>
    <w:uiPriority w:val="0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2">
    <w:name w:val="页眉 字符"/>
    <w:basedOn w:val="10"/>
    <w:link w:val="6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日期 字符"/>
    <w:basedOn w:val="10"/>
    <w:link w:val="3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B3EC6-53A8-46BA-B83E-66AE3C49A2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2987</Words>
  <Characters>3002</Characters>
  <Lines>1</Lines>
  <Paragraphs>1</Paragraphs>
  <TotalTime>5</TotalTime>
  <ScaleCrop>false</ScaleCrop>
  <LinksUpToDate>false</LinksUpToDate>
  <CharactersWithSpaces>3064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南京审计学院</dc:creator>
  <cp:lastModifiedBy>夏育文</cp:lastModifiedBy>
  <cp:lastPrinted>2022-10-06T01:57:00Z</cp:lastPrinted>
  <dcterms:modified xsi:type="dcterms:W3CDTF">2026-05-08T07:37:42Z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eyJoZGlkIjoiODkxZTlkNzYxNjAwOTBmYjNjOTA5ZDM1ZGI4OTlkYzMiLCJ1c2VySWQiOiI0MDQ1Nzk4NzgifQ==</vt:lpwstr>
  </property>
  <property fmtid="{D5CDD505-2E9C-101B-9397-08002B2CF9AE}" pid="3" name="KSOProductBuildVer">
    <vt:lpwstr>2052-12.1.0.22175</vt:lpwstr>
  </property>
  <property fmtid="{D5CDD505-2E9C-101B-9397-08002B2CF9AE}" pid="4" name="ICV">
    <vt:lpwstr>FADBECFF42404CE1AB2EC883DD95ED04_12</vt:lpwstr>
  </property>
</Properties>
</file>