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5F0" w:rsidRDefault="004933D6">
      <w:pPr>
        <w:spacing w:line="560" w:lineRule="auto"/>
        <w:jc w:val="center"/>
        <w:rPr>
          <w:rFonts w:ascii="黑体" w:eastAsia="黑体" w:hAnsi="黑体" w:cs="黑体"/>
          <w:sz w:val="36"/>
        </w:rPr>
      </w:pPr>
      <w:r>
        <w:rPr>
          <w:rFonts w:ascii="黑体" w:eastAsia="黑体" w:hAnsi="黑体" w:cs="黑体"/>
          <w:sz w:val="36"/>
        </w:rPr>
        <w:t>南京审计大学公务接待管理办法</w:t>
      </w:r>
    </w:p>
    <w:p w:rsidR="002D75F0" w:rsidRDefault="002D75F0">
      <w:pPr>
        <w:spacing w:line="560" w:lineRule="auto"/>
        <w:jc w:val="center"/>
        <w:rPr>
          <w:rFonts w:ascii="黑体" w:eastAsia="黑体" w:hAnsi="黑体" w:cs="黑体"/>
          <w:sz w:val="32"/>
        </w:rPr>
      </w:pPr>
    </w:p>
    <w:p w:rsidR="002D75F0" w:rsidRDefault="004933D6">
      <w:pPr>
        <w:spacing w:line="560" w:lineRule="exact"/>
        <w:ind w:firstLine="643"/>
        <w:rPr>
          <w:rFonts w:ascii="仿宋_GB2312" w:eastAsia="仿宋_GB2312" w:hAnsi="仿宋_GB2312" w:cs="仿宋_GB2312"/>
          <w:color w:val="000000"/>
          <w:sz w:val="32"/>
          <w:szCs w:val="32"/>
          <w:shd w:val="clear" w:color="auto" w:fill="FFFFFF"/>
        </w:rPr>
      </w:pPr>
      <w:r>
        <w:rPr>
          <w:rFonts w:ascii="仿宋_GB2312" w:eastAsia="仿宋_GB2312" w:hAnsi="宋体" w:hint="eastAsia"/>
          <w:b/>
          <w:color w:val="000000"/>
          <w:sz w:val="32"/>
          <w:szCs w:val="32"/>
          <w:shd w:val="clear" w:color="auto" w:fill="FFFFFF"/>
        </w:rPr>
        <w:t>第一条</w:t>
      </w:r>
      <w:r w:rsidR="00C73756">
        <w:rPr>
          <w:rFonts w:ascii="仿宋_GB2312" w:eastAsia="仿宋_GB2312" w:hAnsi="宋体" w:hint="eastAsia"/>
          <w:b/>
          <w:color w:val="000000"/>
          <w:sz w:val="32"/>
          <w:szCs w:val="32"/>
          <w:shd w:val="clear" w:color="auto" w:fill="FFFFFF"/>
        </w:rPr>
        <w:t xml:space="preserve"> </w:t>
      </w:r>
      <w:r>
        <w:rPr>
          <w:rFonts w:ascii="仿宋_GB2312" w:eastAsia="仿宋_GB2312" w:hAnsi="宋体" w:hint="eastAsia"/>
          <w:color w:val="000000"/>
          <w:sz w:val="32"/>
          <w:szCs w:val="32"/>
          <w:shd w:val="clear" w:color="auto" w:fill="FFFFFF"/>
        </w:rPr>
        <w:t>为贯彻落实中央“八项规定”和省委“十项规定”精神，规范学校公务接待管理，厉行勤俭节约，反对铺张浪费，根据《党政机关国内公务接待管理规定》（中办发</w:t>
      </w:r>
      <w:r>
        <w:rPr>
          <w:rFonts w:ascii="仿宋_GB2312" w:eastAsia="仿宋_GB2312" w:hAnsi="仿宋_GB2312" w:cs="仿宋_GB2312" w:hint="eastAsia"/>
          <w:color w:val="000000"/>
          <w:sz w:val="32"/>
          <w:szCs w:val="32"/>
          <w:shd w:val="clear" w:color="auto" w:fill="FFFFFF"/>
        </w:rPr>
        <w:t>[2013]22</w:t>
      </w:r>
      <w:r>
        <w:rPr>
          <w:rFonts w:ascii="仿宋_GB2312" w:eastAsia="仿宋_GB2312" w:hAnsi="宋体" w:hint="eastAsia"/>
          <w:color w:val="000000"/>
          <w:sz w:val="32"/>
          <w:szCs w:val="32"/>
          <w:shd w:val="clear" w:color="auto" w:fill="FFFFFF"/>
        </w:rPr>
        <w:t>号）、《江苏省党政机关公务接待管理规定》（苏办发</w:t>
      </w:r>
      <w:r>
        <w:rPr>
          <w:rFonts w:ascii="仿宋_GB2312" w:eastAsia="仿宋_GB2312" w:hAnsi="仿宋_GB2312" w:cs="仿宋_GB2312" w:hint="eastAsia"/>
          <w:color w:val="000000"/>
          <w:sz w:val="32"/>
          <w:szCs w:val="32"/>
          <w:shd w:val="clear" w:color="auto" w:fill="FFFFFF"/>
        </w:rPr>
        <w:t>[2014]9</w:t>
      </w:r>
      <w:r>
        <w:rPr>
          <w:rFonts w:ascii="仿宋_GB2312" w:eastAsia="仿宋_GB2312" w:hAnsi="宋体" w:hint="eastAsia"/>
          <w:color w:val="000000"/>
          <w:sz w:val="32"/>
          <w:szCs w:val="32"/>
          <w:shd w:val="clear" w:color="auto" w:fill="FFFFFF"/>
        </w:rPr>
        <w:t>号）等文件精神，结合我校实际情况，特制订本办法。</w:t>
      </w:r>
    </w:p>
    <w:p w:rsidR="002D75F0" w:rsidRDefault="004933D6">
      <w:pPr>
        <w:spacing w:line="560" w:lineRule="exact"/>
        <w:ind w:firstLine="643"/>
        <w:rPr>
          <w:rFonts w:ascii="仿宋_GB2312" w:eastAsia="仿宋_GB2312" w:hAnsi="仿宋_GB2312" w:cs="仿宋_GB2312"/>
          <w:color w:val="000000"/>
          <w:sz w:val="32"/>
          <w:szCs w:val="32"/>
          <w:shd w:val="clear" w:color="auto" w:fill="FFFFFF"/>
        </w:rPr>
      </w:pPr>
      <w:r>
        <w:rPr>
          <w:rFonts w:ascii="仿宋_GB2312" w:eastAsia="仿宋_GB2312" w:hAnsi="宋体" w:hint="eastAsia"/>
          <w:b/>
          <w:color w:val="000000"/>
          <w:sz w:val="32"/>
          <w:szCs w:val="32"/>
          <w:shd w:val="clear" w:color="auto" w:fill="FFFFFF"/>
        </w:rPr>
        <w:t>第二条</w:t>
      </w:r>
      <w:r w:rsidR="00C73756">
        <w:rPr>
          <w:rFonts w:ascii="仿宋_GB2312" w:eastAsia="仿宋_GB2312" w:hAnsi="宋体" w:hint="eastAsia"/>
          <w:b/>
          <w:color w:val="000000"/>
          <w:sz w:val="32"/>
          <w:szCs w:val="32"/>
          <w:shd w:val="clear" w:color="auto" w:fill="FFFFFF"/>
        </w:rPr>
        <w:t xml:space="preserve"> </w:t>
      </w:r>
      <w:r>
        <w:rPr>
          <w:rFonts w:ascii="仿宋_GB2312" w:eastAsia="仿宋_GB2312" w:hAnsi="宋体" w:hint="eastAsia"/>
          <w:color w:val="000000"/>
          <w:sz w:val="32"/>
          <w:szCs w:val="32"/>
          <w:shd w:val="clear" w:color="auto" w:fill="FFFFFF"/>
        </w:rPr>
        <w:t>本规定所称公务接待</w:t>
      </w:r>
      <w:r>
        <w:rPr>
          <w:rFonts w:ascii="仿宋_GB2312" w:eastAsia="仿宋_GB2312" w:hAnsi="宋体" w:hint="eastAsia"/>
          <w:sz w:val="32"/>
          <w:szCs w:val="32"/>
          <w:shd w:val="clear" w:color="auto" w:fill="FFFFFF"/>
        </w:rPr>
        <w:t>包括</w:t>
      </w:r>
      <w:r>
        <w:rPr>
          <w:rFonts w:ascii="仿宋_GB2312" w:eastAsia="仿宋_GB2312" w:hAnsi="宋体" w:hint="eastAsia"/>
          <w:color w:val="000000"/>
          <w:sz w:val="32"/>
          <w:szCs w:val="32"/>
          <w:shd w:val="clear" w:color="auto" w:fill="FFFFFF"/>
        </w:rPr>
        <w:t>检查指导、考察调研、执行任务、学习交流、请示汇报等公务活动的接待，分为行政接待和业务接待两种。</w:t>
      </w:r>
    </w:p>
    <w:p w:rsidR="002D75F0" w:rsidRDefault="004933D6">
      <w:pPr>
        <w:spacing w:line="560" w:lineRule="exact"/>
        <w:ind w:firstLine="640"/>
        <w:rPr>
          <w:rFonts w:ascii="仿宋_GB2312" w:eastAsia="仿宋_GB2312" w:hAnsi="宋体"/>
          <w:color w:val="000000"/>
          <w:sz w:val="32"/>
          <w:szCs w:val="32"/>
          <w:shd w:val="clear" w:color="auto" w:fill="FFFFFF"/>
        </w:rPr>
      </w:pPr>
      <w:r>
        <w:rPr>
          <w:rFonts w:ascii="仿宋_GB2312" w:eastAsia="仿宋_GB2312" w:hAnsi="宋体" w:hint="eastAsia"/>
          <w:color w:val="000000"/>
          <w:sz w:val="32"/>
          <w:szCs w:val="32"/>
          <w:shd w:val="clear" w:color="auto" w:fill="FFFFFF"/>
        </w:rPr>
        <w:t>（一）行政接待主要指上级部门、地方政府、兄弟高校等领导带队来校考察指导、调研交流等公务活动的接待工作，一般由党政办公室负责，各相关部门配合。因工作对口可由相关部门负责接待，并向党政办公室报批。</w:t>
      </w:r>
    </w:p>
    <w:p w:rsidR="002D75F0" w:rsidRDefault="004933D6">
      <w:pPr>
        <w:spacing w:line="560" w:lineRule="exact"/>
        <w:ind w:firstLine="640"/>
        <w:rPr>
          <w:rFonts w:ascii="仿宋_GB2312" w:eastAsia="仿宋_GB2312" w:hAnsi="仿宋_GB2312" w:cs="仿宋_GB2312"/>
          <w:color w:val="000000"/>
          <w:sz w:val="32"/>
          <w:szCs w:val="32"/>
          <w:shd w:val="clear" w:color="auto" w:fill="FFFFFF"/>
        </w:rPr>
      </w:pPr>
      <w:r>
        <w:rPr>
          <w:rFonts w:ascii="仿宋_GB2312" w:eastAsia="仿宋_GB2312" w:hAnsi="宋体" w:hint="eastAsia"/>
          <w:color w:val="000000"/>
          <w:sz w:val="32"/>
          <w:szCs w:val="32"/>
          <w:shd w:val="clear" w:color="auto" w:fill="FFFFFF"/>
        </w:rPr>
        <w:t>（二）业务接待主要指因教学、科研、社会合作等需要，邀请知名专家、学者、企业家、校友等来校访问、讲学、交流、就业宣传或合作研究等接待工作，由对口部门负责，相关部门配合。</w:t>
      </w:r>
    </w:p>
    <w:p w:rsidR="002D75F0" w:rsidRDefault="004933D6">
      <w:pPr>
        <w:spacing w:line="560" w:lineRule="exact"/>
        <w:ind w:firstLine="643"/>
        <w:rPr>
          <w:rFonts w:ascii="仿宋_GB2312" w:eastAsia="仿宋_GB2312" w:hAnsi="仿宋_GB2312" w:cs="仿宋_GB2312"/>
          <w:color w:val="000000"/>
          <w:sz w:val="32"/>
          <w:szCs w:val="32"/>
          <w:shd w:val="clear" w:color="auto" w:fill="FFFFFF"/>
        </w:rPr>
      </w:pPr>
      <w:r>
        <w:rPr>
          <w:rFonts w:ascii="仿宋_GB2312" w:eastAsia="仿宋_GB2312" w:hAnsi="宋体" w:hint="eastAsia"/>
          <w:b/>
          <w:sz w:val="32"/>
          <w:szCs w:val="32"/>
        </w:rPr>
        <w:t>第三条</w:t>
      </w:r>
      <w:r w:rsidR="00C73756">
        <w:rPr>
          <w:rFonts w:ascii="仿宋_GB2312" w:eastAsia="仿宋_GB2312" w:hAnsi="宋体" w:hint="eastAsia"/>
          <w:b/>
          <w:sz w:val="32"/>
          <w:szCs w:val="32"/>
        </w:rPr>
        <w:t xml:space="preserve"> </w:t>
      </w:r>
      <w:r>
        <w:rPr>
          <w:rFonts w:ascii="仿宋_GB2312" w:eastAsia="仿宋_GB2312" w:hAnsi="宋体" w:hint="eastAsia"/>
          <w:color w:val="000000"/>
          <w:sz w:val="32"/>
          <w:szCs w:val="32"/>
          <w:shd w:val="clear" w:color="auto" w:fill="FFFFFF"/>
        </w:rPr>
        <w:t>公务接待应当坚持务实节俭、严格标准、简化礼仪、对口对等的工作原则。</w:t>
      </w:r>
    </w:p>
    <w:p w:rsidR="002D75F0" w:rsidRDefault="004933D6">
      <w:pPr>
        <w:spacing w:line="560" w:lineRule="exact"/>
        <w:ind w:firstLine="643"/>
        <w:rPr>
          <w:rFonts w:ascii="仿宋_GB2312" w:eastAsia="仿宋_GB2312" w:hAnsi="仿宋_GB2312" w:cs="仿宋_GB2312"/>
          <w:color w:val="000000"/>
          <w:sz w:val="32"/>
          <w:szCs w:val="32"/>
          <w:shd w:val="clear" w:color="auto" w:fill="FFFFFF"/>
        </w:rPr>
      </w:pPr>
      <w:r>
        <w:rPr>
          <w:rFonts w:ascii="仿宋_GB2312" w:eastAsia="仿宋_GB2312" w:hAnsi="宋体" w:hint="eastAsia"/>
          <w:b/>
          <w:color w:val="000000"/>
          <w:sz w:val="32"/>
          <w:szCs w:val="32"/>
          <w:shd w:val="clear" w:color="auto" w:fill="FFFFFF"/>
        </w:rPr>
        <w:t>第四条</w:t>
      </w:r>
      <w:r w:rsidR="00C73756">
        <w:rPr>
          <w:rFonts w:ascii="仿宋_GB2312" w:eastAsia="仿宋_GB2312" w:hAnsi="宋体" w:hint="eastAsia"/>
          <w:b/>
          <w:color w:val="000000"/>
          <w:sz w:val="32"/>
          <w:szCs w:val="32"/>
          <w:shd w:val="clear" w:color="auto" w:fill="FFFFFF"/>
        </w:rPr>
        <w:t xml:space="preserve"> </w:t>
      </w:r>
      <w:r>
        <w:rPr>
          <w:rFonts w:ascii="仿宋_GB2312" w:eastAsia="仿宋_GB2312" w:hAnsi="宋体" w:hint="eastAsia"/>
          <w:color w:val="000000"/>
          <w:sz w:val="32"/>
          <w:szCs w:val="32"/>
          <w:shd w:val="clear" w:color="auto" w:fill="FFFFFF"/>
        </w:rPr>
        <w:t>公务接待实行“先审批、后接待，先预算、后报销”的制度。未按规定审批或无预算的接待，一律不予报销。</w:t>
      </w:r>
    </w:p>
    <w:p w:rsidR="002D75F0" w:rsidRDefault="004933D6">
      <w:pPr>
        <w:spacing w:line="560" w:lineRule="exact"/>
        <w:ind w:firstLine="643"/>
        <w:rPr>
          <w:rFonts w:ascii="仿宋_GB2312" w:eastAsia="仿宋_GB2312" w:hAnsi="仿宋_GB2312" w:cs="仿宋_GB2312"/>
          <w:sz w:val="32"/>
          <w:szCs w:val="32"/>
        </w:rPr>
      </w:pPr>
      <w:r>
        <w:rPr>
          <w:rFonts w:ascii="仿宋_GB2312" w:eastAsia="仿宋_GB2312" w:hAnsi="宋体" w:hint="eastAsia"/>
          <w:b/>
          <w:sz w:val="32"/>
          <w:szCs w:val="32"/>
        </w:rPr>
        <w:lastRenderedPageBreak/>
        <w:t>第五条</w:t>
      </w:r>
      <w:r>
        <w:rPr>
          <w:rFonts w:ascii="仿宋_GB2312" w:eastAsia="仿宋_GB2312" w:hAnsi="仿宋_GB2312" w:cs="仿宋_GB2312" w:hint="eastAsia"/>
          <w:sz w:val="32"/>
          <w:szCs w:val="32"/>
        </w:rPr>
        <w:t xml:space="preserve"> 公务接待不得在机场、车站、码头组织迎送活动，不得打电子屏滚动标语，不得张贴悬挂标语横幅，不得安排师生迎送，不得铺设迎宾地毯，不得组织专场文艺演出</w:t>
      </w:r>
      <w:r>
        <w:rPr>
          <w:rFonts w:ascii="仿宋_GB2312" w:eastAsia="仿宋_GB2312" w:hAnsi="宋体" w:hint="eastAsia"/>
          <w:sz w:val="32"/>
          <w:szCs w:val="32"/>
        </w:rPr>
        <w:t>。严格控制陪同人数，不得层层多人陪同。</w:t>
      </w:r>
    </w:p>
    <w:p w:rsidR="002D75F0" w:rsidRDefault="004933D6">
      <w:pPr>
        <w:spacing w:line="560" w:lineRule="exact"/>
        <w:ind w:firstLine="643"/>
        <w:rPr>
          <w:rFonts w:ascii="仿宋_GB2312" w:eastAsia="仿宋_GB2312" w:hAnsi="宋体"/>
          <w:sz w:val="32"/>
          <w:szCs w:val="32"/>
        </w:rPr>
      </w:pPr>
      <w:r>
        <w:rPr>
          <w:rFonts w:ascii="仿宋_GB2312" w:eastAsia="仿宋_GB2312" w:hAnsi="宋体" w:hint="eastAsia"/>
          <w:b/>
          <w:sz w:val="32"/>
          <w:szCs w:val="32"/>
        </w:rPr>
        <w:t>第六条</w:t>
      </w:r>
      <w:r w:rsidR="00C73756">
        <w:rPr>
          <w:rFonts w:ascii="仿宋_GB2312" w:eastAsia="仿宋_GB2312" w:hAnsi="宋体" w:hint="eastAsia"/>
          <w:b/>
          <w:sz w:val="32"/>
          <w:szCs w:val="32"/>
        </w:rPr>
        <w:t xml:space="preserve"> </w:t>
      </w:r>
      <w:r>
        <w:rPr>
          <w:rFonts w:ascii="仿宋_GB2312" w:eastAsia="仿宋_GB2312" w:hAnsi="仿宋_GB2312" w:cs="仿宋_GB2312" w:hint="eastAsia"/>
          <w:sz w:val="32"/>
          <w:szCs w:val="32"/>
        </w:rPr>
        <w:t>公务接待活动会场布置要简朴，不制作背景板，不摆放花草、香烟、水果，不安排茶歇。</w:t>
      </w:r>
    </w:p>
    <w:p w:rsidR="002D75F0" w:rsidRDefault="004933D6">
      <w:pPr>
        <w:spacing w:line="560" w:lineRule="exact"/>
        <w:ind w:firstLine="643"/>
        <w:rPr>
          <w:rFonts w:ascii="仿宋_GB2312" w:eastAsia="仿宋_GB2312" w:hAnsi="仿宋_GB2312" w:cs="仿宋_GB2312"/>
          <w:sz w:val="32"/>
          <w:szCs w:val="32"/>
        </w:rPr>
      </w:pPr>
      <w:r>
        <w:rPr>
          <w:rFonts w:ascii="仿宋_GB2312" w:eastAsia="仿宋_GB2312" w:hAnsi="宋体" w:hint="eastAsia"/>
          <w:b/>
          <w:sz w:val="32"/>
          <w:szCs w:val="32"/>
        </w:rPr>
        <w:t>第七条</w:t>
      </w:r>
      <w:r w:rsidR="00C73756">
        <w:rPr>
          <w:rFonts w:ascii="仿宋_GB2312" w:eastAsia="仿宋_GB2312" w:hAnsi="宋体" w:hint="eastAsia"/>
          <w:b/>
          <w:sz w:val="32"/>
          <w:szCs w:val="32"/>
        </w:rPr>
        <w:t xml:space="preserve"> </w:t>
      </w:r>
      <w:r>
        <w:rPr>
          <w:rFonts w:ascii="仿宋_GB2312" w:eastAsia="仿宋_GB2312" w:hAnsi="宋体" w:hint="eastAsia"/>
          <w:sz w:val="32"/>
          <w:szCs w:val="32"/>
        </w:rPr>
        <w:t>公务接待根据来宾情况由接待部门联系安排用餐,按照上级有关规定执行。</w:t>
      </w:r>
    </w:p>
    <w:p w:rsidR="002D75F0" w:rsidRDefault="004933D6">
      <w:pPr>
        <w:spacing w:line="560" w:lineRule="exact"/>
        <w:ind w:firstLine="640"/>
        <w:rPr>
          <w:rFonts w:ascii="仿宋_GB2312" w:eastAsia="仿宋_GB2312" w:hAnsi="宋体"/>
          <w:sz w:val="32"/>
          <w:szCs w:val="32"/>
        </w:rPr>
      </w:pPr>
      <w:r>
        <w:rPr>
          <w:rFonts w:ascii="仿宋_GB2312" w:eastAsia="仿宋_GB2312" w:hAnsi="宋体" w:hint="eastAsia"/>
          <w:sz w:val="32"/>
          <w:szCs w:val="32"/>
        </w:rPr>
        <w:t>（一）接待对象应当按照规定标准自行用餐。</w:t>
      </w:r>
    </w:p>
    <w:p w:rsidR="002D75F0" w:rsidRDefault="004933D6">
      <w:pPr>
        <w:spacing w:line="560" w:lineRule="exact"/>
        <w:ind w:firstLine="640"/>
        <w:rPr>
          <w:rFonts w:ascii="仿宋_GB2312" w:eastAsia="仿宋_GB2312" w:hAnsi="宋体"/>
          <w:sz w:val="32"/>
          <w:szCs w:val="32"/>
        </w:rPr>
      </w:pPr>
      <w:r>
        <w:rPr>
          <w:rFonts w:ascii="仿宋_GB2312" w:eastAsia="仿宋_GB2312" w:hAnsi="宋体" w:hint="eastAsia"/>
          <w:sz w:val="32"/>
          <w:szCs w:val="32"/>
        </w:rPr>
        <w:t>（二）确因工作需要，接待部门可以安排工作餐一次，严格控制陪餐人数。接待对象在</w:t>
      </w:r>
      <w:r>
        <w:rPr>
          <w:rFonts w:ascii="仿宋_GB2312" w:eastAsia="仿宋_GB2312" w:hAnsi="仿宋_GB2312" w:cs="仿宋_GB2312" w:hint="eastAsia"/>
          <w:sz w:val="32"/>
          <w:szCs w:val="32"/>
        </w:rPr>
        <w:t>10</w:t>
      </w:r>
      <w:r>
        <w:rPr>
          <w:rFonts w:ascii="仿宋_GB2312" w:eastAsia="仿宋_GB2312" w:hAnsi="宋体" w:hint="eastAsia"/>
          <w:sz w:val="32"/>
          <w:szCs w:val="32"/>
        </w:rPr>
        <w:t>人以内的，陪餐人数不得超过</w:t>
      </w:r>
      <w:r>
        <w:rPr>
          <w:rFonts w:ascii="仿宋_GB2312" w:eastAsia="仿宋_GB2312" w:hAnsi="仿宋_GB2312" w:cs="仿宋_GB2312" w:hint="eastAsia"/>
          <w:sz w:val="32"/>
          <w:szCs w:val="32"/>
        </w:rPr>
        <w:t>3</w:t>
      </w:r>
      <w:r>
        <w:rPr>
          <w:rFonts w:ascii="仿宋_GB2312" w:eastAsia="仿宋_GB2312" w:hAnsi="宋体" w:hint="eastAsia"/>
          <w:sz w:val="32"/>
          <w:szCs w:val="32"/>
        </w:rPr>
        <w:t>人；超过</w:t>
      </w:r>
      <w:r>
        <w:rPr>
          <w:rFonts w:ascii="仿宋_GB2312" w:eastAsia="仿宋_GB2312" w:hAnsi="仿宋_GB2312" w:cs="仿宋_GB2312" w:hint="eastAsia"/>
          <w:sz w:val="32"/>
          <w:szCs w:val="32"/>
        </w:rPr>
        <w:t>10</w:t>
      </w:r>
      <w:r>
        <w:rPr>
          <w:rFonts w:ascii="仿宋_GB2312" w:eastAsia="仿宋_GB2312" w:hAnsi="宋体" w:hint="eastAsia"/>
          <w:sz w:val="32"/>
          <w:szCs w:val="32"/>
        </w:rPr>
        <w:t>人的，不得超过接待对象人数的三分之一。工作餐以家常菜为主，不得提供香烟，严禁饮酒。</w:t>
      </w:r>
    </w:p>
    <w:p w:rsidR="002D75F0" w:rsidRDefault="004933D6">
      <w:pPr>
        <w:spacing w:line="560" w:lineRule="exact"/>
        <w:ind w:firstLine="640"/>
        <w:rPr>
          <w:rFonts w:ascii="仿宋_GB2312" w:eastAsia="仿宋_GB2312" w:hAnsi="仿宋_GB2312" w:cs="仿宋_GB2312"/>
          <w:sz w:val="32"/>
          <w:szCs w:val="32"/>
        </w:rPr>
      </w:pPr>
      <w:r>
        <w:rPr>
          <w:rFonts w:ascii="仿宋_GB2312" w:eastAsia="仿宋_GB2312" w:hAnsi="宋体" w:hint="eastAsia"/>
          <w:sz w:val="32"/>
          <w:szCs w:val="32"/>
        </w:rPr>
        <w:t>工作餐标准：早餐，省部级领导每人每餐不超过40元，厅局级及以下同志每人每餐不超过30元；午餐和晚餐，省部级领导每人每餐不超过150元，厅局级及以下同志每人每餐不超过120元。</w:t>
      </w:r>
    </w:p>
    <w:p w:rsidR="002D75F0" w:rsidRDefault="004933D6">
      <w:pPr>
        <w:spacing w:line="560" w:lineRule="exact"/>
        <w:ind w:firstLine="640"/>
        <w:rPr>
          <w:rFonts w:ascii="仿宋_GB2312" w:eastAsia="仿宋_GB2312" w:hAnsi="仿宋_GB2312" w:cs="仿宋_GB2312"/>
          <w:sz w:val="32"/>
          <w:szCs w:val="32"/>
        </w:rPr>
      </w:pPr>
      <w:r>
        <w:rPr>
          <w:rFonts w:ascii="仿宋_GB2312" w:eastAsia="仿宋_GB2312" w:hAnsi="宋体" w:hint="eastAsia"/>
          <w:sz w:val="32"/>
          <w:szCs w:val="32"/>
        </w:rPr>
        <w:t>工作餐原则上安排在校内，如遇特殊情况需在校外接待，须经分管校领导审批。不得使用高消费餐饮场所、私人会所或性质相似的场所。</w:t>
      </w:r>
    </w:p>
    <w:p w:rsidR="002D75F0" w:rsidRDefault="004933D6">
      <w:pPr>
        <w:spacing w:before="10" w:line="560" w:lineRule="exact"/>
        <w:ind w:right="119" w:firstLine="643"/>
        <w:rPr>
          <w:rFonts w:ascii="仿宋_GB2312" w:eastAsia="仿宋_GB2312" w:hAnsi="仿宋_GB2312" w:cs="仿宋_GB2312"/>
          <w:color w:val="000000"/>
          <w:spacing w:val="6"/>
          <w:sz w:val="32"/>
          <w:szCs w:val="32"/>
        </w:rPr>
      </w:pPr>
      <w:r>
        <w:rPr>
          <w:rFonts w:ascii="仿宋_GB2312" w:eastAsia="仿宋_GB2312" w:hAnsi="宋体" w:hint="eastAsia"/>
          <w:b/>
          <w:sz w:val="32"/>
          <w:szCs w:val="32"/>
        </w:rPr>
        <w:t>第八条</w:t>
      </w:r>
      <w:r w:rsidR="00C73756">
        <w:rPr>
          <w:rFonts w:ascii="仿宋_GB2312" w:eastAsia="仿宋_GB2312" w:hAnsi="宋体" w:hint="eastAsia"/>
          <w:b/>
          <w:sz w:val="32"/>
          <w:szCs w:val="32"/>
        </w:rPr>
        <w:t xml:space="preserve"> </w:t>
      </w:r>
      <w:r>
        <w:rPr>
          <w:rFonts w:ascii="仿宋_GB2312" w:eastAsia="仿宋_GB2312" w:hAnsi="宋体" w:hint="eastAsia"/>
          <w:color w:val="000000"/>
          <w:spacing w:val="6"/>
          <w:sz w:val="32"/>
          <w:szCs w:val="32"/>
        </w:rPr>
        <w:t>校内各部门因员工加班，确需提供校内工作餐的，不得超过</w:t>
      </w:r>
      <w:r>
        <w:rPr>
          <w:rFonts w:ascii="仿宋_GB2312" w:eastAsia="仿宋_GB2312" w:hAnsi="仿宋_GB2312" w:cs="仿宋_GB2312" w:hint="eastAsia"/>
          <w:color w:val="000000"/>
          <w:spacing w:val="6"/>
          <w:sz w:val="32"/>
          <w:szCs w:val="32"/>
        </w:rPr>
        <w:t>50</w:t>
      </w:r>
      <w:r>
        <w:rPr>
          <w:rFonts w:ascii="仿宋_GB2312" w:eastAsia="仿宋_GB2312" w:hAnsi="宋体" w:hint="eastAsia"/>
          <w:color w:val="000000"/>
          <w:spacing w:val="6"/>
          <w:sz w:val="32"/>
          <w:szCs w:val="32"/>
        </w:rPr>
        <w:t>元</w:t>
      </w:r>
      <w:r>
        <w:rPr>
          <w:rFonts w:ascii="仿宋_GB2312" w:eastAsia="仿宋_GB2312" w:hAnsi="仿宋_GB2312" w:cs="仿宋_GB2312" w:hint="eastAsia"/>
          <w:color w:val="000000"/>
          <w:spacing w:val="6"/>
          <w:sz w:val="32"/>
          <w:szCs w:val="32"/>
        </w:rPr>
        <w:t>/</w:t>
      </w:r>
      <w:r>
        <w:rPr>
          <w:rFonts w:ascii="仿宋_GB2312" w:eastAsia="仿宋_GB2312" w:hAnsi="宋体" w:hint="eastAsia"/>
          <w:color w:val="000000"/>
          <w:spacing w:val="6"/>
          <w:sz w:val="32"/>
          <w:szCs w:val="32"/>
        </w:rPr>
        <w:t>人</w:t>
      </w:r>
      <w:r>
        <w:rPr>
          <w:rFonts w:ascii="仿宋_GB2312" w:eastAsia="仿宋_GB2312" w:hAnsi="仿宋_GB2312" w:cs="仿宋_GB2312" w:hint="eastAsia"/>
          <w:color w:val="000000"/>
          <w:spacing w:val="6"/>
          <w:sz w:val="32"/>
          <w:szCs w:val="32"/>
        </w:rPr>
        <w:t>/</w:t>
      </w:r>
      <w:r>
        <w:rPr>
          <w:rFonts w:ascii="仿宋_GB2312" w:eastAsia="仿宋_GB2312" w:hAnsi="宋体" w:hint="eastAsia"/>
          <w:color w:val="000000"/>
          <w:spacing w:val="6"/>
          <w:sz w:val="32"/>
          <w:szCs w:val="32"/>
        </w:rPr>
        <w:t>餐，不纳入公务接待管理范围。</w:t>
      </w:r>
      <w:r>
        <w:rPr>
          <w:rFonts w:ascii="仿宋_GB2312" w:eastAsia="仿宋_GB2312" w:hAnsi="宋体" w:hint="eastAsia"/>
          <w:spacing w:val="6"/>
          <w:sz w:val="32"/>
          <w:szCs w:val="32"/>
        </w:rPr>
        <w:t>同城业务交流原则不安排公务接待用餐，确因需要，可以参照校内工作餐标准（</w:t>
      </w:r>
      <w:r>
        <w:rPr>
          <w:rFonts w:ascii="仿宋_GB2312" w:eastAsia="仿宋_GB2312" w:hAnsi="仿宋_GB2312" w:cs="仿宋_GB2312" w:hint="eastAsia"/>
          <w:color w:val="000000"/>
          <w:spacing w:val="6"/>
          <w:sz w:val="32"/>
          <w:szCs w:val="32"/>
        </w:rPr>
        <w:t>50</w:t>
      </w:r>
      <w:r>
        <w:rPr>
          <w:rFonts w:ascii="仿宋_GB2312" w:eastAsia="仿宋_GB2312" w:hAnsi="宋体" w:hint="eastAsia"/>
          <w:color w:val="000000"/>
          <w:spacing w:val="6"/>
          <w:sz w:val="32"/>
          <w:szCs w:val="32"/>
        </w:rPr>
        <w:t>元</w:t>
      </w:r>
      <w:r>
        <w:rPr>
          <w:rFonts w:ascii="仿宋_GB2312" w:eastAsia="仿宋_GB2312" w:hAnsi="仿宋_GB2312" w:cs="仿宋_GB2312" w:hint="eastAsia"/>
          <w:color w:val="000000"/>
          <w:spacing w:val="6"/>
          <w:sz w:val="32"/>
          <w:szCs w:val="32"/>
        </w:rPr>
        <w:t>/</w:t>
      </w:r>
      <w:r>
        <w:rPr>
          <w:rFonts w:ascii="仿宋_GB2312" w:eastAsia="仿宋_GB2312" w:hAnsi="宋体" w:hint="eastAsia"/>
          <w:color w:val="000000"/>
          <w:spacing w:val="6"/>
          <w:sz w:val="32"/>
          <w:szCs w:val="32"/>
        </w:rPr>
        <w:t>人</w:t>
      </w:r>
      <w:r>
        <w:rPr>
          <w:rFonts w:ascii="仿宋_GB2312" w:eastAsia="仿宋_GB2312" w:hAnsi="仿宋_GB2312" w:cs="仿宋_GB2312" w:hint="eastAsia"/>
          <w:color w:val="000000"/>
          <w:spacing w:val="6"/>
          <w:sz w:val="32"/>
          <w:szCs w:val="32"/>
        </w:rPr>
        <w:t>/</w:t>
      </w:r>
      <w:r>
        <w:rPr>
          <w:rFonts w:ascii="仿宋_GB2312" w:eastAsia="仿宋_GB2312" w:hAnsi="宋体" w:hint="eastAsia"/>
          <w:color w:val="000000"/>
          <w:spacing w:val="6"/>
          <w:sz w:val="32"/>
          <w:szCs w:val="32"/>
        </w:rPr>
        <w:t>餐</w:t>
      </w:r>
      <w:r>
        <w:rPr>
          <w:rFonts w:ascii="仿宋_GB2312" w:eastAsia="仿宋_GB2312" w:hAnsi="宋体" w:hint="eastAsia"/>
          <w:spacing w:val="6"/>
          <w:sz w:val="32"/>
          <w:szCs w:val="32"/>
        </w:rPr>
        <w:t>）安排一次，报销时填写校内工作餐清单，并附公函或会议通知等证明性材料。</w:t>
      </w:r>
    </w:p>
    <w:p w:rsidR="002D75F0" w:rsidRDefault="004933D6">
      <w:pPr>
        <w:spacing w:line="560" w:lineRule="exact"/>
        <w:ind w:firstLine="643"/>
        <w:jc w:val="left"/>
        <w:rPr>
          <w:rFonts w:ascii="仿宋_GB2312" w:eastAsia="仿宋_GB2312" w:hAnsi="仿宋_GB2312" w:cs="仿宋_GB2312"/>
          <w:color w:val="000000"/>
          <w:spacing w:val="6"/>
          <w:sz w:val="32"/>
          <w:szCs w:val="32"/>
        </w:rPr>
      </w:pPr>
      <w:r>
        <w:rPr>
          <w:rFonts w:ascii="仿宋_GB2312" w:eastAsia="仿宋_GB2312" w:hAnsi="宋体" w:hint="eastAsia"/>
          <w:b/>
          <w:sz w:val="32"/>
          <w:szCs w:val="32"/>
        </w:rPr>
        <w:lastRenderedPageBreak/>
        <w:t>第九条</w:t>
      </w:r>
      <w:r w:rsidR="00C73756">
        <w:rPr>
          <w:rFonts w:ascii="仿宋_GB2312" w:eastAsia="仿宋_GB2312" w:hAnsi="宋体" w:hint="eastAsia"/>
          <w:b/>
          <w:sz w:val="32"/>
          <w:szCs w:val="32"/>
        </w:rPr>
        <w:t xml:space="preserve"> </w:t>
      </w:r>
      <w:r>
        <w:rPr>
          <w:rFonts w:ascii="仿宋_GB2312" w:eastAsia="仿宋_GB2312" w:hAnsi="宋体" w:hint="eastAsia"/>
          <w:color w:val="000000"/>
          <w:spacing w:val="6"/>
          <w:sz w:val="32"/>
          <w:szCs w:val="32"/>
        </w:rPr>
        <w:t>公务接待住宿应当严格执行差旅、会议管理的有关规定，优先安排在学校内部接待场所，不得超标准安排接待住房，住宿用房以标准间为主，接待省部级干部可以安排普通套间。不得额外配发洗漱用品等，不得在房间内摆放花篮和果篮。</w:t>
      </w:r>
    </w:p>
    <w:p w:rsidR="002D75F0" w:rsidRDefault="004933D6">
      <w:pPr>
        <w:spacing w:line="560" w:lineRule="exact"/>
        <w:ind w:firstLine="667"/>
        <w:jc w:val="left"/>
        <w:rPr>
          <w:rFonts w:ascii="仿宋_GB2312" w:eastAsia="仿宋_GB2312" w:hAnsi="宋体"/>
          <w:color w:val="000000"/>
          <w:spacing w:val="6"/>
          <w:sz w:val="32"/>
          <w:szCs w:val="32"/>
        </w:rPr>
      </w:pPr>
      <w:r>
        <w:rPr>
          <w:rFonts w:ascii="仿宋_GB2312" w:eastAsia="仿宋_GB2312" w:hAnsi="宋体" w:hint="eastAsia"/>
          <w:b/>
          <w:color w:val="000000"/>
          <w:spacing w:val="6"/>
          <w:sz w:val="32"/>
          <w:szCs w:val="32"/>
        </w:rPr>
        <w:t>第十条</w:t>
      </w:r>
      <w:r w:rsidR="00C73756">
        <w:rPr>
          <w:rFonts w:ascii="仿宋_GB2312" w:eastAsia="仿宋_GB2312" w:hAnsi="宋体" w:hint="eastAsia"/>
          <w:b/>
          <w:color w:val="000000"/>
          <w:spacing w:val="6"/>
          <w:sz w:val="32"/>
          <w:szCs w:val="32"/>
        </w:rPr>
        <w:t xml:space="preserve"> </w:t>
      </w:r>
      <w:r>
        <w:rPr>
          <w:rFonts w:ascii="仿宋_GB2312" w:eastAsia="仿宋_GB2312" w:hAnsi="宋体" w:hint="eastAsia"/>
          <w:color w:val="000000"/>
          <w:spacing w:val="6"/>
          <w:sz w:val="32"/>
          <w:szCs w:val="32"/>
        </w:rPr>
        <w:t>公务接待应当安排集中乘车，合理使用车型，严格控制随行车辆。</w:t>
      </w:r>
    </w:p>
    <w:p w:rsidR="002D75F0" w:rsidRDefault="004933D6">
      <w:pPr>
        <w:spacing w:line="560" w:lineRule="exact"/>
        <w:ind w:leftChars="311" w:left="653" w:firstLineChars="3" w:firstLine="10"/>
        <w:jc w:val="left"/>
        <w:rPr>
          <w:rFonts w:ascii="仿宋_GB2312" w:eastAsia="仿宋_GB2312" w:hAnsi="仿宋_GB2312" w:cs="仿宋_GB2312"/>
          <w:color w:val="000000"/>
          <w:spacing w:val="6"/>
          <w:sz w:val="32"/>
          <w:szCs w:val="32"/>
        </w:rPr>
      </w:pPr>
      <w:r>
        <w:rPr>
          <w:rFonts w:ascii="仿宋_GB2312" w:eastAsia="仿宋_GB2312" w:hAnsi="宋体" w:hint="eastAsia"/>
          <w:color w:val="000000"/>
          <w:spacing w:val="6"/>
          <w:sz w:val="32"/>
          <w:szCs w:val="32"/>
        </w:rPr>
        <w:t>（</w:t>
      </w:r>
      <w:r w:rsidR="00966AB8">
        <w:rPr>
          <w:rFonts w:ascii="仿宋_GB2312" w:eastAsia="仿宋_GB2312" w:hAnsi="宋体" w:hint="eastAsia"/>
          <w:color w:val="000000"/>
          <w:spacing w:val="6"/>
          <w:sz w:val="32"/>
          <w:szCs w:val="32"/>
        </w:rPr>
        <w:t>一）行政接待用车由学校党政办公室负责安排；</w:t>
      </w:r>
      <w:r>
        <w:rPr>
          <w:rFonts w:ascii="仿宋_GB2312" w:eastAsia="仿宋_GB2312" w:hAnsi="宋体" w:hint="eastAsia"/>
          <w:color w:val="000000"/>
          <w:spacing w:val="6"/>
          <w:sz w:val="32"/>
          <w:szCs w:val="32"/>
        </w:rPr>
        <w:t>（二）业务接待用车由学校对口相关部门负责安排。</w:t>
      </w:r>
    </w:p>
    <w:p w:rsidR="002D75F0" w:rsidRDefault="004933D6">
      <w:pPr>
        <w:spacing w:line="560" w:lineRule="exact"/>
        <w:ind w:firstLine="643"/>
        <w:jc w:val="left"/>
        <w:rPr>
          <w:rFonts w:ascii="仿宋_GB2312" w:eastAsia="仿宋_GB2312" w:hAnsi="仿宋_GB2312" w:cs="仿宋_GB2312"/>
          <w:color w:val="000000"/>
          <w:spacing w:val="6"/>
          <w:sz w:val="32"/>
          <w:szCs w:val="32"/>
        </w:rPr>
      </w:pPr>
      <w:r>
        <w:rPr>
          <w:rFonts w:ascii="仿宋_GB2312" w:eastAsia="仿宋_GB2312" w:hAnsi="宋体" w:hint="eastAsia"/>
          <w:b/>
          <w:sz w:val="32"/>
          <w:szCs w:val="32"/>
        </w:rPr>
        <w:t>第十一条</w:t>
      </w:r>
      <w:r w:rsidR="00C73756">
        <w:rPr>
          <w:rFonts w:ascii="仿宋_GB2312" w:eastAsia="仿宋_GB2312" w:hAnsi="宋体" w:hint="eastAsia"/>
          <w:b/>
          <w:sz w:val="32"/>
          <w:szCs w:val="32"/>
        </w:rPr>
        <w:t xml:space="preserve"> </w:t>
      </w:r>
      <w:r>
        <w:rPr>
          <w:rFonts w:ascii="仿宋_GB2312" w:eastAsia="仿宋_GB2312" w:hAnsi="宋体" w:hint="eastAsia"/>
          <w:color w:val="000000"/>
          <w:spacing w:val="6"/>
          <w:sz w:val="32"/>
          <w:szCs w:val="32"/>
        </w:rPr>
        <w:t>公务接待不得组织旅游和与公务活动无关的参观，不得组织到营业性娱乐、健身场所活动，不得安排专场文艺演出，不得以任何名义赠送礼金、有价证券、纪念品和土特产品等。</w:t>
      </w:r>
    </w:p>
    <w:p w:rsidR="002D75F0" w:rsidRDefault="004933D6">
      <w:pPr>
        <w:spacing w:line="560" w:lineRule="exact"/>
        <w:ind w:firstLine="667"/>
        <w:jc w:val="left"/>
        <w:rPr>
          <w:rFonts w:ascii="仿宋_GB2312" w:eastAsia="仿宋_GB2312" w:hAnsi="仿宋_GB2312" w:cs="仿宋_GB2312"/>
          <w:color w:val="000000"/>
          <w:spacing w:val="6"/>
          <w:sz w:val="32"/>
          <w:szCs w:val="32"/>
          <w:shd w:val="clear" w:color="auto" w:fill="FFFFFF"/>
        </w:rPr>
      </w:pPr>
      <w:r>
        <w:rPr>
          <w:rFonts w:ascii="仿宋_GB2312" w:eastAsia="仿宋_GB2312" w:hAnsi="宋体" w:hint="eastAsia"/>
          <w:b/>
          <w:color w:val="000000"/>
          <w:spacing w:val="6"/>
          <w:sz w:val="32"/>
          <w:szCs w:val="32"/>
          <w:shd w:val="clear" w:color="auto" w:fill="FFFFFF"/>
        </w:rPr>
        <w:t>第十二条</w:t>
      </w:r>
      <w:r w:rsidR="00C73756">
        <w:rPr>
          <w:rFonts w:ascii="仿宋_GB2312" w:eastAsia="仿宋_GB2312" w:hAnsi="宋体" w:hint="eastAsia"/>
          <w:b/>
          <w:color w:val="000000"/>
          <w:spacing w:val="6"/>
          <w:sz w:val="32"/>
          <w:szCs w:val="32"/>
          <w:shd w:val="clear" w:color="auto" w:fill="FFFFFF"/>
        </w:rPr>
        <w:t xml:space="preserve"> </w:t>
      </w:r>
      <w:r>
        <w:rPr>
          <w:rFonts w:ascii="仿宋_GB2312" w:eastAsia="仿宋_GB2312" w:hAnsi="宋体" w:hint="eastAsia"/>
          <w:color w:val="000000"/>
          <w:spacing w:val="6"/>
          <w:sz w:val="32"/>
          <w:szCs w:val="32"/>
          <w:shd w:val="clear" w:color="auto" w:fill="FFFFFF"/>
        </w:rPr>
        <w:t>严格控制公务接待范围，一般公务活动由接待部门负责人把关，重要公务活动由分管校领导把关，对能够合并的公务接待统筹安排。无公函或无实质内容的公务活动和来访人员原则上不予接待。不得用公款报销或者支付应由个人负担的费用。不得将休假、探亲、旅游等活动纳入公务接待范围。</w:t>
      </w:r>
    </w:p>
    <w:p w:rsidR="002D75F0" w:rsidRDefault="004933D6">
      <w:pPr>
        <w:spacing w:line="560" w:lineRule="exact"/>
        <w:ind w:firstLine="667"/>
        <w:jc w:val="left"/>
        <w:rPr>
          <w:rFonts w:ascii="仿宋_GB2312" w:eastAsia="仿宋_GB2312" w:hAnsi="仿宋_GB2312" w:cs="仿宋_GB2312"/>
          <w:spacing w:val="6"/>
          <w:sz w:val="32"/>
          <w:szCs w:val="32"/>
        </w:rPr>
      </w:pPr>
      <w:r>
        <w:rPr>
          <w:rFonts w:ascii="仿宋_GB2312" w:eastAsia="仿宋_GB2312" w:hAnsi="宋体" w:hint="eastAsia"/>
          <w:b/>
          <w:color w:val="000000"/>
          <w:spacing w:val="6"/>
          <w:sz w:val="32"/>
          <w:szCs w:val="32"/>
        </w:rPr>
        <w:t>第十三条</w:t>
      </w:r>
      <w:r w:rsidR="00C73756">
        <w:rPr>
          <w:rFonts w:ascii="仿宋_GB2312" w:eastAsia="仿宋_GB2312" w:hAnsi="宋体" w:hint="eastAsia"/>
          <w:b/>
          <w:color w:val="000000"/>
          <w:spacing w:val="6"/>
          <w:sz w:val="32"/>
          <w:szCs w:val="32"/>
        </w:rPr>
        <w:t xml:space="preserve"> </w:t>
      </w:r>
      <w:r>
        <w:rPr>
          <w:rFonts w:ascii="仿宋_GB2312" w:eastAsia="仿宋_GB2312" w:hAnsi="宋体" w:hint="eastAsia"/>
          <w:color w:val="000000"/>
          <w:spacing w:val="6"/>
          <w:sz w:val="32"/>
          <w:szCs w:val="32"/>
        </w:rPr>
        <w:t>严格执行接待清单制度。公务接待结束后，接待部门须按接待类型（行政或业务接待），如实、完整填写相应的接待清单（包括接待对象的单位、姓名、职务和公务活动项目、时间、场所、费用等内容）。</w:t>
      </w:r>
    </w:p>
    <w:p w:rsidR="002D75F0" w:rsidRDefault="004933D6">
      <w:pPr>
        <w:spacing w:line="560" w:lineRule="exact"/>
        <w:ind w:firstLine="667"/>
        <w:rPr>
          <w:rFonts w:ascii="仿宋_GB2312" w:eastAsia="仿宋_GB2312" w:hAnsi="仿宋_GB2312" w:cs="仿宋_GB2312"/>
          <w:spacing w:val="6"/>
          <w:sz w:val="32"/>
          <w:szCs w:val="32"/>
        </w:rPr>
      </w:pPr>
      <w:r>
        <w:rPr>
          <w:rFonts w:ascii="仿宋_GB2312" w:eastAsia="仿宋_GB2312" w:hAnsi="宋体" w:hint="eastAsia"/>
          <w:b/>
          <w:spacing w:val="6"/>
          <w:sz w:val="32"/>
          <w:szCs w:val="32"/>
        </w:rPr>
        <w:t>第十四条</w:t>
      </w:r>
      <w:r w:rsidR="00C73756">
        <w:rPr>
          <w:rFonts w:ascii="仿宋_GB2312" w:eastAsia="仿宋_GB2312" w:hAnsi="宋体" w:hint="eastAsia"/>
          <w:b/>
          <w:spacing w:val="6"/>
          <w:sz w:val="32"/>
          <w:szCs w:val="32"/>
        </w:rPr>
        <w:t xml:space="preserve"> </w:t>
      </w:r>
      <w:r>
        <w:rPr>
          <w:rFonts w:ascii="仿宋_GB2312" w:eastAsia="仿宋_GB2312" w:hAnsi="宋体" w:hint="eastAsia"/>
          <w:spacing w:val="6"/>
          <w:sz w:val="32"/>
          <w:szCs w:val="32"/>
        </w:rPr>
        <w:t>严格执行公务接待费用使用及管理规定。</w:t>
      </w:r>
    </w:p>
    <w:p w:rsidR="002D75F0" w:rsidRDefault="004933D6">
      <w:pPr>
        <w:spacing w:line="560" w:lineRule="exact"/>
        <w:ind w:firstLine="664"/>
        <w:rPr>
          <w:rFonts w:ascii="仿宋_GB2312" w:eastAsia="仿宋_GB2312" w:hAnsi="宋体"/>
          <w:spacing w:val="6"/>
          <w:sz w:val="32"/>
          <w:szCs w:val="32"/>
        </w:rPr>
      </w:pPr>
      <w:r>
        <w:rPr>
          <w:rFonts w:ascii="仿宋_GB2312" w:eastAsia="仿宋_GB2312" w:hAnsi="宋体" w:hint="eastAsia"/>
          <w:spacing w:val="6"/>
          <w:sz w:val="32"/>
          <w:szCs w:val="32"/>
        </w:rPr>
        <w:t>（一）</w:t>
      </w:r>
      <w:r w:rsidR="00A06EEE">
        <w:rPr>
          <w:rFonts w:ascii="仿宋_GB2312" w:eastAsia="仿宋_GB2312" w:hAnsi="宋体" w:hint="eastAsia"/>
          <w:spacing w:val="6"/>
          <w:sz w:val="32"/>
          <w:szCs w:val="32"/>
        </w:rPr>
        <w:t>经费</w:t>
      </w:r>
      <w:r>
        <w:rPr>
          <w:rFonts w:ascii="仿宋_GB2312" w:eastAsia="仿宋_GB2312" w:hAnsi="宋体" w:hint="eastAsia"/>
          <w:spacing w:val="6"/>
          <w:sz w:val="32"/>
          <w:szCs w:val="32"/>
        </w:rPr>
        <w:t>管理</w:t>
      </w:r>
    </w:p>
    <w:p w:rsidR="002D75F0" w:rsidRDefault="004933D6">
      <w:pPr>
        <w:spacing w:line="560" w:lineRule="exact"/>
        <w:ind w:firstLine="664"/>
        <w:rPr>
          <w:rFonts w:ascii="仿宋_GB2312" w:eastAsia="仿宋_GB2312" w:hAnsi="仿宋_GB2312" w:cs="仿宋_GB2312"/>
          <w:spacing w:val="6"/>
          <w:sz w:val="32"/>
          <w:szCs w:val="32"/>
        </w:rPr>
      </w:pPr>
      <w:r>
        <w:rPr>
          <w:rFonts w:ascii="仿宋_GB2312" w:eastAsia="仿宋_GB2312" w:hAnsi="宋体" w:hint="eastAsia"/>
          <w:spacing w:val="6"/>
          <w:sz w:val="32"/>
          <w:szCs w:val="32"/>
        </w:rPr>
        <w:lastRenderedPageBreak/>
        <w:t>学校及各部门须将公务接待费纳入预算管理，实行总额控制，单独列出。</w:t>
      </w:r>
    </w:p>
    <w:p w:rsidR="002D75F0" w:rsidRDefault="004933D6">
      <w:pPr>
        <w:spacing w:line="560" w:lineRule="exact"/>
        <w:ind w:firstLine="664"/>
        <w:rPr>
          <w:rFonts w:ascii="仿宋_GB2312" w:eastAsia="仿宋_GB2312" w:hAnsi="仿宋_GB2312" w:cs="仿宋_GB2312"/>
          <w:spacing w:val="6"/>
          <w:sz w:val="32"/>
          <w:szCs w:val="32"/>
        </w:rPr>
      </w:pPr>
      <w:r>
        <w:rPr>
          <w:rFonts w:ascii="仿宋_GB2312" w:eastAsia="仿宋_GB2312" w:hAnsi="宋体" w:hint="eastAsia"/>
          <w:spacing w:val="6"/>
          <w:sz w:val="32"/>
          <w:szCs w:val="32"/>
        </w:rPr>
        <w:t>禁止在接待费中列支应当由接待对象承担的差旅、会议、培训等费用，禁止以举办会议、培训为名列支、转移、隐匿接待费开支；禁止校内各部门之间用公款相互吃请；禁止借公务接待名义列支其他支出。</w:t>
      </w:r>
    </w:p>
    <w:p w:rsidR="002D75F0" w:rsidRDefault="004933D6">
      <w:pPr>
        <w:spacing w:line="560" w:lineRule="exact"/>
        <w:ind w:firstLine="664"/>
        <w:rPr>
          <w:rFonts w:ascii="仿宋_GB2312" w:eastAsia="仿宋_GB2312" w:hAnsi="宋体"/>
          <w:spacing w:val="6"/>
          <w:sz w:val="32"/>
          <w:szCs w:val="32"/>
        </w:rPr>
      </w:pPr>
      <w:r>
        <w:rPr>
          <w:rFonts w:ascii="仿宋_GB2312" w:eastAsia="仿宋_GB2312" w:hAnsi="宋体" w:hint="eastAsia"/>
          <w:spacing w:val="6"/>
          <w:sz w:val="32"/>
          <w:szCs w:val="32"/>
        </w:rPr>
        <w:t>（二）支付要求</w:t>
      </w:r>
    </w:p>
    <w:p w:rsidR="002D75F0" w:rsidRDefault="004933D6">
      <w:pPr>
        <w:spacing w:line="560" w:lineRule="exact"/>
        <w:ind w:firstLine="664"/>
        <w:rPr>
          <w:rFonts w:ascii="仿宋_GB2312" w:eastAsia="仿宋_GB2312" w:hAnsi="仿宋_GB2312" w:cs="仿宋_GB2312"/>
          <w:spacing w:val="6"/>
          <w:sz w:val="32"/>
          <w:szCs w:val="32"/>
        </w:rPr>
      </w:pPr>
      <w:r>
        <w:rPr>
          <w:rFonts w:ascii="仿宋_GB2312" w:eastAsia="仿宋_GB2312" w:hAnsi="宋体" w:hint="eastAsia"/>
          <w:spacing w:val="6"/>
          <w:sz w:val="32"/>
          <w:szCs w:val="32"/>
        </w:rPr>
        <w:t>接待费资金支付应当按照国家公务卡管理和学校财务结算有关规定执行，具备条件的地方应当采用银行转账或者公务卡方式结算，不得以现金方式支付。</w:t>
      </w:r>
    </w:p>
    <w:p w:rsidR="002D75F0" w:rsidRDefault="004933D6">
      <w:pPr>
        <w:spacing w:line="560" w:lineRule="exact"/>
        <w:ind w:firstLine="640"/>
        <w:rPr>
          <w:rFonts w:ascii="仿宋_GB2312" w:eastAsia="仿宋_GB2312" w:hAnsi="宋体"/>
          <w:spacing w:val="6"/>
          <w:sz w:val="32"/>
          <w:szCs w:val="32"/>
        </w:rPr>
      </w:pPr>
      <w:r>
        <w:rPr>
          <w:rFonts w:ascii="仿宋_GB2312" w:eastAsia="仿宋_GB2312" w:hAnsi="宋体" w:hint="eastAsia"/>
          <w:spacing w:val="6"/>
          <w:sz w:val="32"/>
          <w:szCs w:val="32"/>
        </w:rPr>
        <w:t>（三）审批程序</w:t>
      </w:r>
    </w:p>
    <w:p w:rsidR="002D75F0" w:rsidRDefault="004933D6">
      <w:pPr>
        <w:spacing w:line="560" w:lineRule="exact"/>
        <w:ind w:firstLine="640"/>
        <w:rPr>
          <w:rFonts w:ascii="仿宋_GB2312" w:eastAsia="仿宋_GB2312" w:hAnsi="宋体"/>
          <w:color w:val="000000"/>
          <w:sz w:val="32"/>
          <w:szCs w:val="32"/>
          <w:shd w:val="clear" w:color="auto" w:fill="FFFFFF"/>
        </w:rPr>
      </w:pPr>
      <w:r>
        <w:rPr>
          <w:rFonts w:ascii="仿宋_GB2312" w:eastAsia="仿宋_GB2312" w:hAnsi="宋体" w:hint="eastAsia"/>
          <w:spacing w:val="6"/>
          <w:sz w:val="32"/>
          <w:szCs w:val="32"/>
        </w:rPr>
        <w:t>1.</w:t>
      </w:r>
      <w:r w:rsidR="002934F5">
        <w:rPr>
          <w:rFonts w:ascii="仿宋_GB2312" w:eastAsia="仿宋_GB2312" w:hAnsi="宋体" w:hint="eastAsia"/>
          <w:spacing w:val="6"/>
          <w:sz w:val="32"/>
          <w:szCs w:val="32"/>
        </w:rPr>
        <w:t>行政接待由党政办公室</w:t>
      </w:r>
      <w:r>
        <w:rPr>
          <w:rFonts w:ascii="仿宋_GB2312" w:eastAsia="仿宋_GB2312" w:hAnsi="宋体" w:hint="eastAsia"/>
          <w:spacing w:val="6"/>
          <w:sz w:val="32"/>
          <w:szCs w:val="32"/>
        </w:rPr>
        <w:t>负责人审批，</w:t>
      </w:r>
      <w:r>
        <w:rPr>
          <w:rFonts w:ascii="仿宋_GB2312" w:eastAsia="仿宋_GB2312" w:hAnsi="宋体" w:hint="eastAsia"/>
          <w:color w:val="000000"/>
          <w:sz w:val="32"/>
          <w:szCs w:val="32"/>
          <w:shd w:val="clear" w:color="auto" w:fill="FFFFFF"/>
        </w:rPr>
        <w:t>费用从学校单列的</w:t>
      </w:r>
      <w:r w:rsidR="00040D04">
        <w:rPr>
          <w:rFonts w:ascii="仿宋_GB2312" w:eastAsia="仿宋_GB2312" w:hAnsi="宋体" w:hint="eastAsia"/>
          <w:color w:val="000000"/>
          <w:sz w:val="32"/>
          <w:szCs w:val="32"/>
          <w:shd w:val="clear" w:color="auto" w:fill="FFFFFF"/>
        </w:rPr>
        <w:t>行政</w:t>
      </w:r>
      <w:r>
        <w:rPr>
          <w:rFonts w:ascii="仿宋_GB2312" w:eastAsia="仿宋_GB2312" w:hAnsi="宋体" w:hint="eastAsia"/>
          <w:color w:val="000000"/>
          <w:sz w:val="32"/>
          <w:szCs w:val="32"/>
          <w:shd w:val="clear" w:color="auto" w:fill="FFFFFF"/>
        </w:rPr>
        <w:t>接待专项经费支出，单独核算，专款专用。</w:t>
      </w:r>
    </w:p>
    <w:p w:rsidR="002D75F0" w:rsidRDefault="004933D6">
      <w:pPr>
        <w:spacing w:line="560" w:lineRule="exact"/>
        <w:ind w:firstLine="640"/>
        <w:rPr>
          <w:rFonts w:ascii="仿宋_GB2312" w:eastAsia="仿宋_GB2312" w:hAnsi="仿宋_GB2312" w:cs="仿宋_GB2312"/>
          <w:spacing w:val="6"/>
          <w:sz w:val="32"/>
          <w:szCs w:val="32"/>
        </w:rPr>
      </w:pPr>
      <w:r>
        <w:rPr>
          <w:rFonts w:ascii="仿宋_GB2312" w:eastAsia="仿宋_GB2312" w:hAnsi="宋体" w:hint="eastAsia"/>
          <w:color w:val="000000"/>
          <w:sz w:val="32"/>
          <w:szCs w:val="32"/>
          <w:shd w:val="clear" w:color="auto" w:fill="FFFFFF"/>
        </w:rPr>
        <w:t>2.</w:t>
      </w:r>
      <w:r>
        <w:rPr>
          <w:rFonts w:ascii="仿宋_GB2312" w:eastAsia="仿宋_GB2312" w:hAnsi="宋体" w:hint="eastAsia"/>
          <w:spacing w:val="6"/>
          <w:sz w:val="32"/>
          <w:szCs w:val="32"/>
        </w:rPr>
        <w:t>业务接待由对口部门负责人审批，</w:t>
      </w:r>
      <w:r>
        <w:rPr>
          <w:rFonts w:ascii="仿宋_GB2312" w:eastAsia="仿宋_GB2312" w:hAnsi="宋体" w:hint="eastAsia"/>
          <w:color w:val="000000"/>
          <w:sz w:val="32"/>
          <w:szCs w:val="32"/>
          <w:shd w:val="clear" w:color="auto" w:fill="FFFFFF"/>
        </w:rPr>
        <w:t>从对口部门业务费或相关经费支出。</w:t>
      </w:r>
    </w:p>
    <w:p w:rsidR="002D75F0" w:rsidRDefault="004933D6">
      <w:pPr>
        <w:spacing w:line="560" w:lineRule="exact"/>
        <w:ind w:firstLine="664"/>
        <w:rPr>
          <w:rFonts w:ascii="仿宋_GB2312" w:eastAsia="仿宋_GB2312" w:hAnsi="宋体"/>
          <w:spacing w:val="6"/>
          <w:sz w:val="32"/>
          <w:szCs w:val="32"/>
        </w:rPr>
      </w:pPr>
      <w:r>
        <w:rPr>
          <w:rFonts w:ascii="仿宋_GB2312" w:eastAsia="仿宋_GB2312" w:hAnsi="宋体" w:hint="eastAsia"/>
          <w:spacing w:val="6"/>
          <w:sz w:val="32"/>
          <w:szCs w:val="32"/>
        </w:rPr>
        <w:t>（四）报销规定</w:t>
      </w:r>
    </w:p>
    <w:p w:rsidR="002D75F0" w:rsidRDefault="004933D6">
      <w:pPr>
        <w:spacing w:line="560" w:lineRule="exact"/>
        <w:ind w:firstLine="664"/>
        <w:rPr>
          <w:rFonts w:ascii="仿宋_GB2312" w:eastAsia="仿宋_GB2312" w:hAnsi="仿宋_GB2312" w:cs="仿宋_GB2312"/>
          <w:spacing w:val="6"/>
          <w:sz w:val="32"/>
          <w:szCs w:val="32"/>
        </w:rPr>
      </w:pPr>
      <w:r>
        <w:rPr>
          <w:rFonts w:ascii="仿宋_GB2312" w:eastAsia="仿宋_GB2312" w:hAnsi="宋体" w:hint="eastAsia"/>
          <w:spacing w:val="6"/>
          <w:sz w:val="32"/>
          <w:szCs w:val="32"/>
        </w:rPr>
        <w:t>1.行政接待报销凭证应当包括财务票据、来访单位派出公函或邀请函、审批单和接待清单。</w:t>
      </w:r>
    </w:p>
    <w:p w:rsidR="002D75F0" w:rsidRDefault="004933D6">
      <w:pPr>
        <w:spacing w:line="560" w:lineRule="exact"/>
        <w:ind w:firstLine="664"/>
        <w:rPr>
          <w:rFonts w:ascii="仿宋_GB2312" w:eastAsia="仿宋_GB2312" w:hAnsi="仿宋_GB2312" w:cs="仿宋_GB2312"/>
          <w:spacing w:val="6"/>
          <w:sz w:val="32"/>
          <w:szCs w:val="32"/>
        </w:rPr>
      </w:pPr>
      <w:r>
        <w:rPr>
          <w:rFonts w:ascii="仿宋_GB2312" w:eastAsia="仿宋_GB2312" w:hAnsi="宋体" w:hint="eastAsia"/>
          <w:spacing w:val="6"/>
          <w:sz w:val="32"/>
          <w:szCs w:val="32"/>
        </w:rPr>
        <w:t>2.业务接待报销凭证应当包括财务票据、来访单位业务活动的有关证明材料（派出公函、邀请函、会议通知等）、审批单和接待清单。</w:t>
      </w:r>
    </w:p>
    <w:p w:rsidR="00A8126F" w:rsidRPr="00B82D59" w:rsidRDefault="004933D6" w:rsidP="00A8126F">
      <w:pPr>
        <w:spacing w:line="560" w:lineRule="exact"/>
        <w:ind w:firstLine="664"/>
        <w:rPr>
          <w:rFonts w:ascii="仿宋_GB2312" w:eastAsia="仿宋_GB2312" w:hAnsi="宋体"/>
          <w:spacing w:val="6"/>
          <w:sz w:val="32"/>
          <w:szCs w:val="32"/>
        </w:rPr>
      </w:pPr>
      <w:r>
        <w:rPr>
          <w:rFonts w:ascii="仿宋_GB2312" w:eastAsia="仿宋_GB2312" w:hAnsi="宋体" w:hint="eastAsia"/>
          <w:spacing w:val="6"/>
          <w:sz w:val="32"/>
          <w:szCs w:val="32"/>
        </w:rPr>
        <w:t>公务接待实行“一事一结”。凭证不全或不符合规定的，不得报销、结算。</w:t>
      </w:r>
      <w:r w:rsidR="00A8126F" w:rsidRPr="00FC1F21">
        <w:rPr>
          <w:rFonts w:ascii="仿宋_GB2312" w:eastAsia="仿宋_GB2312" w:hAnsi="宋体" w:hint="eastAsia"/>
          <w:spacing w:val="6"/>
          <w:sz w:val="32"/>
          <w:szCs w:val="32"/>
        </w:rPr>
        <w:t>各</w:t>
      </w:r>
      <w:r w:rsidR="00A8126F">
        <w:rPr>
          <w:rFonts w:ascii="仿宋_GB2312" w:eastAsia="仿宋_GB2312" w:hAnsi="宋体" w:hint="eastAsia"/>
          <w:spacing w:val="6"/>
          <w:sz w:val="32"/>
          <w:szCs w:val="32"/>
        </w:rPr>
        <w:t>部门接待费用按照财务规定尽快办理报销手续。</w:t>
      </w:r>
    </w:p>
    <w:p w:rsidR="002D75F0" w:rsidRDefault="004933D6" w:rsidP="00A8126F">
      <w:pPr>
        <w:spacing w:line="560" w:lineRule="exact"/>
        <w:ind w:firstLine="664"/>
        <w:rPr>
          <w:rFonts w:ascii="仿宋_GB2312" w:eastAsia="仿宋_GB2312" w:hAnsi="宋体"/>
          <w:color w:val="FF0000"/>
          <w:spacing w:val="6"/>
          <w:sz w:val="32"/>
          <w:szCs w:val="32"/>
        </w:rPr>
      </w:pPr>
      <w:r>
        <w:rPr>
          <w:rFonts w:ascii="仿宋_GB2312" w:eastAsia="仿宋_GB2312" w:hAnsi="宋体" w:hint="eastAsia"/>
          <w:b/>
          <w:color w:val="000000"/>
          <w:spacing w:val="6"/>
          <w:sz w:val="32"/>
          <w:szCs w:val="32"/>
        </w:rPr>
        <w:t>第十五条</w:t>
      </w:r>
      <w:r w:rsidR="00C73756">
        <w:rPr>
          <w:rFonts w:ascii="仿宋_GB2312" w:eastAsia="仿宋_GB2312" w:hAnsi="宋体" w:hint="eastAsia"/>
          <w:b/>
          <w:color w:val="000000"/>
          <w:spacing w:val="6"/>
          <w:sz w:val="32"/>
          <w:szCs w:val="32"/>
        </w:rPr>
        <w:t xml:space="preserve"> </w:t>
      </w:r>
      <w:r>
        <w:rPr>
          <w:rFonts w:ascii="仿宋_GB2312" w:eastAsia="仿宋_GB2312" w:hAnsi="宋体" w:hint="eastAsia"/>
          <w:color w:val="000000"/>
          <w:spacing w:val="6"/>
          <w:sz w:val="32"/>
          <w:szCs w:val="32"/>
        </w:rPr>
        <w:t>学校纪检监察、审计、财务等部门要加强</w:t>
      </w:r>
      <w:r>
        <w:rPr>
          <w:rFonts w:ascii="仿宋_GB2312" w:eastAsia="仿宋_GB2312" w:hAnsi="宋体" w:hint="eastAsia"/>
          <w:color w:val="000000"/>
          <w:spacing w:val="6"/>
          <w:sz w:val="32"/>
          <w:szCs w:val="32"/>
        </w:rPr>
        <w:lastRenderedPageBreak/>
        <w:t>对各部门公务接待的日常监督检查。对师生群众举报的违规违纪问题，及时核查处理。</w:t>
      </w:r>
    </w:p>
    <w:p w:rsidR="002D75F0" w:rsidRDefault="004933D6">
      <w:pPr>
        <w:spacing w:line="560" w:lineRule="exact"/>
        <w:ind w:firstLine="667"/>
        <w:jc w:val="left"/>
        <w:rPr>
          <w:rFonts w:ascii="仿宋_GB2312" w:eastAsia="仿宋_GB2312" w:hAnsi="仿宋_GB2312" w:cs="仿宋_GB2312"/>
          <w:color w:val="000000"/>
          <w:spacing w:val="6"/>
          <w:sz w:val="32"/>
          <w:szCs w:val="32"/>
        </w:rPr>
      </w:pPr>
      <w:r>
        <w:rPr>
          <w:rFonts w:ascii="仿宋_GB2312" w:eastAsia="仿宋_GB2312" w:hAnsi="宋体" w:hint="eastAsia"/>
          <w:b/>
          <w:color w:val="000000"/>
          <w:spacing w:val="6"/>
          <w:sz w:val="32"/>
          <w:szCs w:val="32"/>
        </w:rPr>
        <w:t>第十六条</w:t>
      </w:r>
      <w:r w:rsidR="00C73756">
        <w:rPr>
          <w:rFonts w:ascii="仿宋_GB2312" w:eastAsia="仿宋_GB2312" w:hAnsi="宋体" w:hint="eastAsia"/>
          <w:b/>
          <w:color w:val="000000"/>
          <w:spacing w:val="6"/>
          <w:sz w:val="32"/>
          <w:szCs w:val="32"/>
        </w:rPr>
        <w:t xml:space="preserve"> </w:t>
      </w:r>
      <w:r>
        <w:rPr>
          <w:rFonts w:ascii="仿宋_GB2312" w:eastAsia="仿宋_GB2312" w:hAnsi="宋体" w:hint="eastAsia"/>
          <w:color w:val="000000"/>
          <w:spacing w:val="6"/>
          <w:sz w:val="32"/>
          <w:szCs w:val="32"/>
        </w:rPr>
        <w:t>外事接待的范围和标准按国家和江苏省有关规定执行。</w:t>
      </w:r>
    </w:p>
    <w:p w:rsidR="002D75F0" w:rsidRDefault="004933D6">
      <w:pPr>
        <w:spacing w:line="560" w:lineRule="exact"/>
        <w:ind w:firstLine="667"/>
        <w:jc w:val="left"/>
        <w:rPr>
          <w:rFonts w:ascii="仿宋_GB2312" w:eastAsia="仿宋_GB2312" w:hAnsi="仿宋_GB2312" w:cs="仿宋_GB2312"/>
          <w:color w:val="000000"/>
          <w:spacing w:val="6"/>
          <w:sz w:val="32"/>
          <w:szCs w:val="32"/>
        </w:rPr>
      </w:pPr>
      <w:r>
        <w:rPr>
          <w:rFonts w:ascii="仿宋_GB2312" w:eastAsia="仿宋_GB2312" w:hAnsi="宋体" w:hint="eastAsia"/>
          <w:b/>
          <w:color w:val="000000"/>
          <w:spacing w:val="6"/>
          <w:sz w:val="32"/>
          <w:szCs w:val="32"/>
        </w:rPr>
        <w:t>第十七条</w:t>
      </w:r>
      <w:r w:rsidR="00C73756">
        <w:rPr>
          <w:rFonts w:ascii="仿宋_GB2312" w:eastAsia="仿宋_GB2312" w:hAnsi="宋体" w:hint="eastAsia"/>
          <w:b/>
          <w:color w:val="000000"/>
          <w:spacing w:val="6"/>
          <w:sz w:val="32"/>
          <w:szCs w:val="32"/>
        </w:rPr>
        <w:t xml:space="preserve"> </w:t>
      </w:r>
      <w:r>
        <w:rPr>
          <w:rFonts w:ascii="仿宋_GB2312" w:eastAsia="仿宋_GB2312" w:hAnsi="宋体" w:hint="eastAsia"/>
          <w:color w:val="000000"/>
          <w:spacing w:val="6"/>
          <w:sz w:val="32"/>
          <w:szCs w:val="32"/>
        </w:rPr>
        <w:t>本办法由党政办公室会同学校有关部门负责解释。</w:t>
      </w:r>
    </w:p>
    <w:p w:rsidR="002D75F0" w:rsidRDefault="004933D6">
      <w:pPr>
        <w:spacing w:line="560" w:lineRule="exact"/>
        <w:ind w:firstLine="667"/>
        <w:jc w:val="left"/>
        <w:rPr>
          <w:rFonts w:ascii="仿宋_GB2312" w:eastAsia="仿宋_GB2312" w:hAnsi="宋体"/>
          <w:spacing w:val="6"/>
          <w:sz w:val="32"/>
          <w:szCs w:val="32"/>
        </w:rPr>
      </w:pPr>
      <w:r>
        <w:rPr>
          <w:rFonts w:ascii="仿宋_GB2312" w:eastAsia="仿宋_GB2312" w:hAnsi="宋体" w:hint="eastAsia"/>
          <w:b/>
          <w:color w:val="000000"/>
          <w:spacing w:val="6"/>
          <w:sz w:val="32"/>
          <w:szCs w:val="32"/>
        </w:rPr>
        <w:t>第十八条</w:t>
      </w:r>
      <w:r w:rsidR="00C73756">
        <w:rPr>
          <w:rFonts w:ascii="仿宋_GB2312" w:eastAsia="仿宋_GB2312" w:hAnsi="宋体" w:hint="eastAsia"/>
          <w:b/>
          <w:color w:val="000000"/>
          <w:spacing w:val="6"/>
          <w:sz w:val="32"/>
          <w:szCs w:val="32"/>
        </w:rPr>
        <w:t xml:space="preserve"> </w:t>
      </w:r>
      <w:r>
        <w:rPr>
          <w:rFonts w:ascii="仿宋_GB2312" w:eastAsia="仿宋_GB2312" w:hAnsi="宋体" w:hint="eastAsia"/>
          <w:color w:val="000000"/>
          <w:spacing w:val="6"/>
          <w:sz w:val="32"/>
          <w:szCs w:val="32"/>
        </w:rPr>
        <w:t>本办法自发布之日起实施，原2014年5月印发的《南京审计学院公务接待管理办法》同时废止。</w:t>
      </w:r>
      <w:r>
        <w:rPr>
          <w:rFonts w:ascii="仿宋_GB2312" w:eastAsia="仿宋_GB2312" w:hAnsi="宋体" w:hint="eastAsia"/>
          <w:spacing w:val="6"/>
          <w:sz w:val="32"/>
          <w:szCs w:val="32"/>
        </w:rPr>
        <w:t>本办法如与上级规定、文件不一致的,以上级文件为准。</w:t>
      </w:r>
    </w:p>
    <w:p w:rsidR="00F37962" w:rsidRDefault="00F37962">
      <w:pPr>
        <w:spacing w:line="560" w:lineRule="exact"/>
        <w:ind w:firstLine="667"/>
        <w:jc w:val="left"/>
        <w:rPr>
          <w:rFonts w:ascii="仿宋_GB2312" w:eastAsia="仿宋_GB2312" w:hAnsi="仿宋_GB2312" w:cs="仿宋_GB2312"/>
          <w:spacing w:val="6"/>
          <w:sz w:val="32"/>
          <w:szCs w:val="32"/>
        </w:rPr>
      </w:pPr>
    </w:p>
    <w:p w:rsidR="002D75F0" w:rsidRDefault="004933D6">
      <w:pPr>
        <w:spacing w:line="560" w:lineRule="exact"/>
        <w:ind w:firstLine="640"/>
        <w:jc w:val="left"/>
        <w:rPr>
          <w:rFonts w:ascii="仿宋_GB2312" w:eastAsia="仿宋_GB2312" w:hAnsi="仿宋_GB2312" w:cs="仿宋_GB2312"/>
          <w:color w:val="000000"/>
          <w:spacing w:val="6"/>
          <w:sz w:val="32"/>
          <w:szCs w:val="32"/>
        </w:rPr>
      </w:pPr>
      <w:r>
        <w:rPr>
          <w:rFonts w:ascii="仿宋_GB2312" w:eastAsia="仿宋_GB2312" w:hAnsi="宋体" w:hint="eastAsia"/>
          <w:color w:val="000000"/>
          <w:sz w:val="32"/>
          <w:szCs w:val="32"/>
        </w:rPr>
        <w:t>附件</w:t>
      </w:r>
      <w:r>
        <w:rPr>
          <w:rFonts w:ascii="仿宋_GB2312" w:eastAsia="仿宋_GB2312" w:hAnsi="仿宋_GB2312" w:cs="仿宋_GB2312" w:hint="eastAsia"/>
          <w:color w:val="000000"/>
          <w:sz w:val="32"/>
          <w:szCs w:val="32"/>
        </w:rPr>
        <w:t>1</w:t>
      </w:r>
      <w:r>
        <w:rPr>
          <w:rFonts w:ascii="仿宋_GB2312" w:eastAsia="仿宋_GB2312" w:hAnsi="宋体" w:hint="eastAsia"/>
          <w:color w:val="000000"/>
          <w:sz w:val="32"/>
          <w:szCs w:val="32"/>
        </w:rPr>
        <w:t>：南京审计大学公务接待审批单</w:t>
      </w:r>
    </w:p>
    <w:p w:rsidR="002D75F0" w:rsidRDefault="004933D6">
      <w:pPr>
        <w:spacing w:line="560" w:lineRule="exact"/>
        <w:ind w:firstLine="640"/>
        <w:jc w:val="left"/>
        <w:rPr>
          <w:rFonts w:ascii="仿宋_GB2312" w:eastAsia="仿宋_GB2312" w:hAnsi="仿宋_GB2312" w:cs="仿宋_GB2312"/>
          <w:color w:val="000000"/>
          <w:sz w:val="32"/>
          <w:szCs w:val="32"/>
        </w:rPr>
      </w:pPr>
      <w:r>
        <w:rPr>
          <w:rFonts w:ascii="仿宋_GB2312" w:eastAsia="仿宋_GB2312" w:hAnsi="宋体" w:hint="eastAsia"/>
          <w:color w:val="000000"/>
          <w:sz w:val="32"/>
          <w:szCs w:val="32"/>
        </w:rPr>
        <w:t>附件</w:t>
      </w:r>
      <w:r>
        <w:rPr>
          <w:rFonts w:ascii="仿宋_GB2312" w:eastAsia="仿宋_GB2312" w:hAnsi="仿宋_GB2312" w:cs="仿宋_GB2312" w:hint="eastAsia"/>
          <w:color w:val="000000"/>
          <w:sz w:val="32"/>
          <w:szCs w:val="32"/>
        </w:rPr>
        <w:t>2</w:t>
      </w:r>
      <w:r>
        <w:rPr>
          <w:rFonts w:ascii="仿宋_GB2312" w:eastAsia="仿宋_GB2312" w:hAnsi="宋体" w:hint="eastAsia"/>
          <w:color w:val="000000"/>
          <w:sz w:val="32"/>
          <w:szCs w:val="32"/>
        </w:rPr>
        <w:t>：南京审计大学行政接待清单</w:t>
      </w:r>
    </w:p>
    <w:p w:rsidR="002D75F0" w:rsidRDefault="004933D6">
      <w:pPr>
        <w:spacing w:line="560" w:lineRule="exact"/>
        <w:ind w:firstLine="640"/>
        <w:jc w:val="left"/>
        <w:rPr>
          <w:rFonts w:ascii="仿宋_GB2312" w:eastAsia="仿宋_GB2312" w:hAnsi="仿宋_GB2312" w:cs="仿宋_GB2312"/>
          <w:color w:val="000000"/>
          <w:sz w:val="32"/>
          <w:szCs w:val="32"/>
        </w:rPr>
      </w:pPr>
      <w:r>
        <w:rPr>
          <w:rFonts w:ascii="仿宋_GB2312" w:eastAsia="仿宋_GB2312" w:hAnsi="宋体" w:hint="eastAsia"/>
          <w:color w:val="000000"/>
          <w:sz w:val="32"/>
          <w:szCs w:val="32"/>
        </w:rPr>
        <w:t>附件</w:t>
      </w:r>
      <w:r>
        <w:rPr>
          <w:rFonts w:ascii="仿宋_GB2312" w:eastAsia="仿宋_GB2312" w:hAnsi="仿宋_GB2312" w:cs="仿宋_GB2312" w:hint="eastAsia"/>
          <w:color w:val="000000"/>
          <w:sz w:val="32"/>
          <w:szCs w:val="32"/>
        </w:rPr>
        <w:t>3</w:t>
      </w:r>
      <w:r>
        <w:rPr>
          <w:rFonts w:ascii="仿宋_GB2312" w:eastAsia="仿宋_GB2312" w:hAnsi="宋体" w:hint="eastAsia"/>
          <w:color w:val="000000"/>
          <w:sz w:val="32"/>
          <w:szCs w:val="32"/>
        </w:rPr>
        <w:t>：南京审计大学业务接待清单</w:t>
      </w:r>
    </w:p>
    <w:p w:rsidR="002D75F0" w:rsidRDefault="004933D6">
      <w:pPr>
        <w:spacing w:line="560" w:lineRule="exact"/>
        <w:ind w:firstLine="640"/>
        <w:jc w:val="left"/>
        <w:rPr>
          <w:rFonts w:ascii="仿宋_GB2312" w:eastAsia="仿宋_GB2312" w:hAnsi="仿宋_GB2312" w:cs="仿宋_GB2312"/>
          <w:color w:val="000000"/>
          <w:spacing w:val="6"/>
          <w:sz w:val="32"/>
          <w:szCs w:val="32"/>
        </w:rPr>
      </w:pPr>
      <w:r>
        <w:rPr>
          <w:rFonts w:ascii="仿宋_GB2312" w:eastAsia="仿宋_GB2312" w:hAnsi="宋体" w:hint="eastAsia"/>
          <w:color w:val="000000"/>
          <w:sz w:val="32"/>
          <w:szCs w:val="32"/>
        </w:rPr>
        <w:t>附件</w:t>
      </w:r>
      <w:r>
        <w:rPr>
          <w:rFonts w:ascii="仿宋_GB2312" w:eastAsia="仿宋_GB2312" w:hAnsi="仿宋_GB2312" w:cs="仿宋_GB2312" w:hint="eastAsia"/>
          <w:color w:val="000000"/>
          <w:sz w:val="32"/>
          <w:szCs w:val="32"/>
        </w:rPr>
        <w:t>4</w:t>
      </w:r>
      <w:r>
        <w:rPr>
          <w:rFonts w:ascii="仿宋_GB2312" w:eastAsia="仿宋_GB2312" w:hAnsi="宋体" w:hint="eastAsia"/>
          <w:color w:val="000000"/>
          <w:sz w:val="32"/>
          <w:szCs w:val="32"/>
        </w:rPr>
        <w:t>：南京审计大学校内工作餐清单</w:t>
      </w:r>
    </w:p>
    <w:p w:rsidR="00C423AB" w:rsidRDefault="004933D6" w:rsidP="00C423AB">
      <w:pPr>
        <w:spacing w:line="400" w:lineRule="exact"/>
        <w:jc w:val="center"/>
        <w:rPr>
          <w:rFonts w:ascii="仿宋_GB2312" w:eastAsia="仿宋_GB2312" w:hAnsi="宋体"/>
          <w:b/>
          <w:sz w:val="32"/>
          <w:szCs w:val="32"/>
        </w:rPr>
      </w:pPr>
      <w:r>
        <w:rPr>
          <w:rFonts w:ascii="仿宋_GB2312" w:eastAsia="仿宋_GB2312" w:hAnsi="宋体"/>
          <w:b/>
          <w:sz w:val="32"/>
          <w:szCs w:val="32"/>
        </w:rPr>
        <w:br w:type="page"/>
      </w:r>
      <w:r w:rsidR="00C423AB" w:rsidRPr="00C423AB">
        <w:rPr>
          <w:rFonts w:ascii="仿宋_GB2312" w:eastAsia="仿宋_GB2312" w:hAnsi="宋体" w:hint="eastAsia"/>
          <w:b/>
          <w:sz w:val="32"/>
          <w:szCs w:val="32"/>
        </w:rPr>
        <w:lastRenderedPageBreak/>
        <w:t>南京审计大学公务接待审批单</w:t>
      </w:r>
    </w:p>
    <w:p w:rsidR="00C423AB" w:rsidRPr="00C423AB" w:rsidRDefault="00C423AB" w:rsidP="00C423AB">
      <w:pPr>
        <w:spacing w:line="400" w:lineRule="exact"/>
        <w:jc w:val="center"/>
        <w:rPr>
          <w:rFonts w:ascii="仿宋_GB2312" w:eastAsia="仿宋_GB2312" w:hAnsi="宋体"/>
          <w:szCs w:val="21"/>
        </w:rPr>
      </w:pPr>
      <w:r>
        <w:rPr>
          <w:rFonts w:ascii="仿宋_GB2312" w:eastAsia="仿宋_GB2312" w:hAnsi="宋体" w:hint="eastAsia"/>
          <w:b/>
          <w:sz w:val="32"/>
          <w:szCs w:val="32"/>
        </w:rPr>
        <w:t xml:space="preserve">                      </w:t>
      </w:r>
      <w:r w:rsidRPr="00C423AB">
        <w:rPr>
          <w:rFonts w:ascii="仿宋_GB2312" w:eastAsia="仿宋_GB2312" w:hAnsi="宋体" w:hint="eastAsia"/>
          <w:szCs w:val="21"/>
        </w:rPr>
        <w:t xml:space="preserve">    </w:t>
      </w:r>
      <w:r>
        <w:rPr>
          <w:rFonts w:ascii="仿宋_GB2312" w:eastAsia="仿宋_GB2312" w:hAnsi="宋体" w:hint="eastAsia"/>
          <w:szCs w:val="21"/>
        </w:rPr>
        <w:t xml:space="preserve">     </w:t>
      </w:r>
      <w:r w:rsidRPr="00C423AB">
        <w:rPr>
          <w:rFonts w:ascii="仿宋_GB2312" w:eastAsia="仿宋_GB2312" w:hAnsi="宋体" w:hint="eastAsia"/>
          <w:szCs w:val="21"/>
        </w:rPr>
        <w:t xml:space="preserve">    日期：</w:t>
      </w:r>
      <w:r>
        <w:rPr>
          <w:rFonts w:ascii="仿宋_GB2312" w:eastAsia="仿宋_GB2312" w:hAnsi="宋体" w:hint="eastAsia"/>
          <w:szCs w:val="21"/>
        </w:rPr>
        <w:t xml:space="preserve"> </w:t>
      </w:r>
      <w:r w:rsidRPr="00C423AB">
        <w:rPr>
          <w:rFonts w:ascii="仿宋_GB2312" w:eastAsia="仿宋_GB2312" w:hAnsi="宋体" w:hint="eastAsia"/>
          <w:szCs w:val="21"/>
        </w:rPr>
        <w:t xml:space="preserve">   年   </w:t>
      </w:r>
      <w:r>
        <w:rPr>
          <w:rFonts w:ascii="仿宋_GB2312" w:eastAsia="仿宋_GB2312" w:hAnsi="宋体" w:hint="eastAsia"/>
          <w:szCs w:val="21"/>
        </w:rPr>
        <w:t xml:space="preserve">  </w:t>
      </w:r>
      <w:r w:rsidRPr="00C423AB">
        <w:rPr>
          <w:rFonts w:ascii="仿宋_GB2312" w:eastAsia="仿宋_GB2312" w:hAnsi="宋体" w:hint="eastAsia"/>
          <w:szCs w:val="21"/>
        </w:rPr>
        <w:t xml:space="preserve">月   </w:t>
      </w:r>
      <w:r>
        <w:rPr>
          <w:rFonts w:ascii="仿宋_GB2312" w:eastAsia="仿宋_GB2312" w:hAnsi="宋体" w:hint="eastAsia"/>
          <w:szCs w:val="21"/>
        </w:rPr>
        <w:t xml:space="preserve">  </w:t>
      </w:r>
      <w:r w:rsidRPr="00C423AB">
        <w:rPr>
          <w:rFonts w:ascii="仿宋_GB2312" w:eastAsia="仿宋_GB2312" w:hAnsi="宋体" w:hint="eastAsia"/>
          <w:szCs w:val="21"/>
        </w:rPr>
        <w:t>日</w:t>
      </w:r>
      <w:r w:rsidRPr="00C423AB">
        <w:rPr>
          <w:rFonts w:ascii="仿宋_GB2312" w:eastAsia="仿宋_GB2312" w:hAnsi="宋体"/>
          <w:szCs w:val="21"/>
        </w:rPr>
        <w:t xml:space="preserve">       </w:t>
      </w:r>
      <w:r w:rsidRPr="00C423AB">
        <w:rPr>
          <w:rFonts w:ascii="仿宋_GB2312" w:eastAsia="仿宋_GB2312" w:hAnsi="宋体" w:hint="eastAsia"/>
          <w:szCs w:val="21"/>
        </w:rPr>
        <w:t xml:space="preserve">                                                                                                        </w:t>
      </w:r>
      <w:r w:rsidRPr="00C423AB">
        <w:rPr>
          <w:rFonts w:ascii="仿宋_GB2312" w:eastAsia="仿宋_GB2312" w:hAnsi="宋体"/>
          <w:szCs w:val="21"/>
        </w:rPr>
        <w:t xml:space="preserve">    </w:t>
      </w:r>
      <w:r>
        <w:rPr>
          <w:rFonts w:ascii="仿宋_GB2312" w:eastAsia="仿宋_GB2312" w:hAnsi="宋体" w:hint="eastAsia"/>
          <w:szCs w:val="21"/>
        </w:rPr>
        <w:t xml:space="preserve">                          </w:t>
      </w:r>
    </w:p>
    <w:tbl>
      <w:tblPr>
        <w:tblW w:w="9180" w:type="dxa"/>
        <w:jc w:val="center"/>
        <w:tblBorders>
          <w:top w:val="single" w:sz="4" w:space="0" w:color="auto"/>
          <w:left w:val="single" w:sz="4" w:space="0" w:color="auto"/>
          <w:bottom w:val="single" w:sz="4" w:space="0" w:color="auto"/>
          <w:right w:val="single" w:sz="4" w:space="0" w:color="auto"/>
        </w:tblBorders>
        <w:tblLook w:val="0000"/>
      </w:tblPr>
      <w:tblGrid>
        <w:gridCol w:w="649"/>
        <w:gridCol w:w="1956"/>
        <w:gridCol w:w="2031"/>
        <w:gridCol w:w="479"/>
        <w:gridCol w:w="1230"/>
        <w:gridCol w:w="230"/>
        <w:gridCol w:w="2605"/>
      </w:tblGrid>
      <w:tr w:rsidR="00C423AB"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w:t>
            </w:r>
            <w:r w:rsidRPr="00C423AB">
              <w:rPr>
                <w:rFonts w:ascii="仿宋_GB2312" w:eastAsia="仿宋_GB2312" w:hAnsi="宋体"/>
                <w:szCs w:val="21"/>
              </w:rPr>
              <w:t>待</w:t>
            </w:r>
            <w:r w:rsidRPr="00C423AB">
              <w:rPr>
                <w:rFonts w:ascii="仿宋_GB2312" w:eastAsia="仿宋_GB2312" w:hAnsi="宋体" w:hint="eastAsia"/>
                <w:szCs w:val="21"/>
              </w:rPr>
              <w:t>部门（公章）</w:t>
            </w:r>
          </w:p>
        </w:tc>
        <w:tc>
          <w:tcPr>
            <w:tcW w:w="2031" w:type="dxa"/>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经办人</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C423AB" w:rsidRPr="00C423AB" w:rsidTr="00C57B91">
        <w:trPr>
          <w:trHeight w:hRule="exact" w:val="567"/>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C423AB" w:rsidRPr="00C423AB" w:rsidRDefault="00C423AB" w:rsidP="002B02A0">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来</w:t>
            </w:r>
            <w:r w:rsidR="002B02A0">
              <w:rPr>
                <w:rFonts w:ascii="仿宋_GB2312" w:eastAsia="仿宋_GB2312" w:hAnsi="宋体" w:hint="eastAsia"/>
                <w:szCs w:val="21"/>
              </w:rPr>
              <w:t>访</w:t>
            </w:r>
            <w:r w:rsidRPr="00C423AB">
              <w:rPr>
                <w:rFonts w:ascii="仿宋_GB2312" w:eastAsia="仿宋_GB2312" w:hAnsi="宋体" w:hint="eastAsia"/>
                <w:szCs w:val="21"/>
              </w:rPr>
              <w:t>情况</w:t>
            </w:r>
          </w:p>
        </w:tc>
        <w:tc>
          <w:tcPr>
            <w:tcW w:w="1956" w:type="dxa"/>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来</w:t>
            </w:r>
            <w:r w:rsidRPr="00C423AB">
              <w:rPr>
                <w:rFonts w:ascii="仿宋_GB2312" w:eastAsia="仿宋_GB2312" w:hAnsi="宋体"/>
                <w:szCs w:val="21"/>
              </w:rPr>
              <w:t xml:space="preserve"> </w:t>
            </w:r>
            <w:r w:rsidR="002B02A0">
              <w:rPr>
                <w:rFonts w:ascii="仿宋_GB2312" w:eastAsia="仿宋_GB2312" w:hAnsi="宋体" w:hint="eastAsia"/>
                <w:szCs w:val="21"/>
              </w:rPr>
              <w:t>访</w:t>
            </w:r>
            <w:r w:rsidRPr="00C423AB">
              <w:rPr>
                <w:rFonts w:ascii="仿宋_GB2312" w:eastAsia="仿宋_GB2312" w:hAnsi="宋体"/>
                <w:szCs w:val="21"/>
              </w:rPr>
              <w:t xml:space="preserve"> 单 </w:t>
            </w:r>
            <w:r w:rsidRPr="00C423AB">
              <w:rPr>
                <w:rFonts w:ascii="仿宋_GB2312" w:eastAsia="仿宋_GB2312" w:hAnsi="宋体" w:hint="eastAsia"/>
                <w:szCs w:val="21"/>
              </w:rPr>
              <w:t>位</w:t>
            </w:r>
          </w:p>
        </w:tc>
        <w:tc>
          <w:tcPr>
            <w:tcW w:w="6575" w:type="dxa"/>
            <w:gridSpan w:val="5"/>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C423AB" w:rsidRPr="00C423AB" w:rsidTr="00C57B91">
        <w:trPr>
          <w:trHeight w:hRule="exac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2B02A0" w:rsidRDefault="003F4F9A" w:rsidP="002B02A0">
            <w:pPr>
              <w:jc w:val="center"/>
              <w:rPr>
                <w:rFonts w:ascii="仿宋_GB2312" w:eastAsia="仿宋_GB2312" w:hAnsi="宋体"/>
                <w:szCs w:val="21"/>
              </w:rPr>
            </w:pPr>
            <w:r>
              <w:rPr>
                <w:rFonts w:ascii="仿宋_GB2312" w:eastAsia="仿宋_GB2312" w:hAnsi="宋体" w:hint="eastAsia"/>
                <w:szCs w:val="21"/>
              </w:rPr>
              <w:t>来访主要人员</w:t>
            </w:r>
          </w:p>
          <w:p w:rsidR="00C423AB" w:rsidRPr="00C423AB" w:rsidRDefault="003F4F9A" w:rsidP="002B02A0">
            <w:pPr>
              <w:jc w:val="center"/>
              <w:rPr>
                <w:rFonts w:ascii="仿宋_GB2312" w:eastAsia="仿宋_GB2312" w:hAnsi="宋体"/>
                <w:szCs w:val="21"/>
              </w:rPr>
            </w:pPr>
            <w:r>
              <w:rPr>
                <w:rFonts w:ascii="仿宋_GB2312" w:eastAsia="仿宋_GB2312" w:hAnsi="宋体" w:hint="eastAsia"/>
                <w:szCs w:val="21"/>
              </w:rPr>
              <w:t>及人数</w:t>
            </w:r>
          </w:p>
        </w:tc>
        <w:tc>
          <w:tcPr>
            <w:tcW w:w="6575" w:type="dxa"/>
            <w:gridSpan w:val="5"/>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C423AB"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w:t>
            </w:r>
            <w:r w:rsidRPr="00C423AB">
              <w:rPr>
                <w:rFonts w:ascii="仿宋_GB2312" w:eastAsia="仿宋_GB2312" w:hAnsi="宋体"/>
                <w:szCs w:val="21"/>
              </w:rPr>
              <w:t xml:space="preserve"> 待 事 </w:t>
            </w:r>
            <w:r w:rsidRPr="00C423AB">
              <w:rPr>
                <w:rFonts w:ascii="仿宋_GB2312" w:eastAsia="仿宋_GB2312" w:hAnsi="宋体" w:hint="eastAsia"/>
                <w:szCs w:val="21"/>
              </w:rPr>
              <w:t>由</w:t>
            </w:r>
          </w:p>
        </w:tc>
        <w:tc>
          <w:tcPr>
            <w:tcW w:w="6575" w:type="dxa"/>
            <w:gridSpan w:val="5"/>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C423AB" w:rsidRPr="00C423AB" w:rsidTr="003F4F9A">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 待 类 型</w:t>
            </w:r>
          </w:p>
        </w:tc>
        <w:tc>
          <w:tcPr>
            <w:tcW w:w="2510"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3F4F9A">
            <w:pPr>
              <w:jc w:val="center"/>
              <w:rPr>
                <w:rFonts w:ascii="仿宋_GB2312" w:eastAsia="仿宋_GB2312" w:hAnsi="宋体"/>
                <w:szCs w:val="21"/>
              </w:rPr>
            </w:pPr>
            <w:r>
              <w:rPr>
                <w:rFonts w:ascii="仿宋_GB2312" w:eastAsia="仿宋_GB2312" w:hAnsi="宋体" w:hint="eastAsia"/>
                <w:szCs w:val="21"/>
              </w:rPr>
              <w:t>□行政</w:t>
            </w:r>
            <w:r w:rsidRPr="005E0168">
              <w:rPr>
                <w:rFonts w:ascii="仿宋_GB2312" w:eastAsia="仿宋_GB2312" w:hAnsi="宋体" w:hint="eastAsia"/>
                <w:szCs w:val="21"/>
              </w:rPr>
              <w:t>接待</w:t>
            </w:r>
            <w:r>
              <w:rPr>
                <w:rFonts w:ascii="仿宋_GB2312" w:eastAsia="仿宋_GB2312" w:hAnsi="宋体" w:hint="eastAsia"/>
                <w:szCs w:val="21"/>
              </w:rPr>
              <w:t xml:space="preserve"> □业务</w:t>
            </w:r>
            <w:r w:rsidRPr="005E0168">
              <w:rPr>
                <w:rFonts w:ascii="仿宋_GB2312" w:eastAsia="仿宋_GB2312" w:hAnsi="宋体" w:hint="eastAsia"/>
                <w:szCs w:val="21"/>
              </w:rPr>
              <w:t>接待</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接待规格</w:t>
            </w:r>
          </w:p>
        </w:tc>
        <w:tc>
          <w:tcPr>
            <w:tcW w:w="2605" w:type="dxa"/>
            <w:tcBorders>
              <w:top w:val="single" w:sz="4" w:space="0" w:color="auto"/>
              <w:left w:val="single" w:sz="4" w:space="0" w:color="auto"/>
              <w:bottom w:val="single" w:sz="4" w:space="0" w:color="auto"/>
              <w:right w:val="single" w:sz="4" w:space="0" w:color="auto"/>
            </w:tcBorders>
            <w:vAlign w:val="center"/>
          </w:tcPr>
          <w:p w:rsidR="00C423AB" w:rsidRPr="00C423AB" w:rsidRDefault="00C423AB" w:rsidP="003F4F9A">
            <w:pPr>
              <w:jc w:val="center"/>
              <w:rPr>
                <w:rFonts w:ascii="仿宋_GB2312" w:eastAsia="仿宋_GB2312" w:hAnsi="宋体"/>
                <w:szCs w:val="21"/>
              </w:rPr>
            </w:pPr>
            <w:r w:rsidRPr="005E0168">
              <w:rPr>
                <w:rFonts w:ascii="仿宋_GB2312" w:eastAsia="仿宋_GB2312" w:hAnsi="宋体" w:hint="eastAsia"/>
                <w:szCs w:val="21"/>
              </w:rPr>
              <w:t>□重要接待</w:t>
            </w:r>
            <w:r>
              <w:rPr>
                <w:rFonts w:ascii="仿宋_GB2312" w:eastAsia="仿宋_GB2312" w:hAnsi="宋体" w:hint="eastAsia"/>
                <w:szCs w:val="21"/>
              </w:rPr>
              <w:t xml:space="preserve"> </w:t>
            </w:r>
            <w:r w:rsidRPr="005E0168">
              <w:rPr>
                <w:rFonts w:ascii="仿宋_GB2312" w:eastAsia="仿宋_GB2312" w:hAnsi="宋体" w:hint="eastAsia"/>
                <w:szCs w:val="21"/>
              </w:rPr>
              <w:t>□一般接待</w:t>
            </w:r>
          </w:p>
        </w:tc>
      </w:tr>
      <w:tr w:rsidR="00C423AB" w:rsidRPr="00C423AB" w:rsidTr="003F4F9A">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就 餐 安 排</w:t>
            </w:r>
          </w:p>
        </w:tc>
        <w:tc>
          <w:tcPr>
            <w:tcW w:w="2510" w:type="dxa"/>
            <w:gridSpan w:val="2"/>
            <w:tcBorders>
              <w:top w:val="single" w:sz="4" w:space="0" w:color="auto"/>
              <w:left w:val="single" w:sz="4" w:space="0" w:color="auto"/>
              <w:bottom w:val="single" w:sz="4" w:space="0" w:color="auto"/>
              <w:right w:val="single" w:sz="4" w:space="0" w:color="auto"/>
            </w:tcBorders>
            <w:vAlign w:val="center"/>
          </w:tcPr>
          <w:p w:rsidR="00C423AB" w:rsidRDefault="00C423AB" w:rsidP="003F4F9A">
            <w:pPr>
              <w:jc w:val="center"/>
              <w:rPr>
                <w:rFonts w:ascii="仿宋_GB2312" w:eastAsia="仿宋_GB2312" w:hAnsi="宋体"/>
                <w:szCs w:val="21"/>
              </w:rPr>
            </w:pPr>
            <w:r>
              <w:rPr>
                <w:rFonts w:ascii="仿宋_GB2312" w:eastAsia="仿宋_GB2312" w:hAnsi="宋体" w:hint="eastAsia"/>
                <w:szCs w:val="21"/>
              </w:rPr>
              <w:t>□校内     □校外</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3F4F9A"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是否邀请校领导出席</w:t>
            </w:r>
          </w:p>
        </w:tc>
        <w:tc>
          <w:tcPr>
            <w:tcW w:w="2605" w:type="dxa"/>
            <w:tcBorders>
              <w:top w:val="single" w:sz="4" w:space="0" w:color="auto"/>
              <w:left w:val="single" w:sz="4" w:space="0" w:color="auto"/>
              <w:bottom w:val="single" w:sz="4" w:space="0" w:color="auto"/>
              <w:right w:val="single" w:sz="4" w:space="0" w:color="auto"/>
            </w:tcBorders>
            <w:vAlign w:val="center"/>
          </w:tcPr>
          <w:p w:rsidR="00C423AB" w:rsidRPr="005E0168" w:rsidRDefault="00C423AB" w:rsidP="00C423AB">
            <w:pPr>
              <w:spacing w:before="100" w:beforeAutospacing="1" w:after="100" w:afterAutospacing="1"/>
              <w:jc w:val="center"/>
              <w:rPr>
                <w:rFonts w:ascii="仿宋_GB2312" w:eastAsia="仿宋_GB2312" w:hAnsi="宋体"/>
                <w:szCs w:val="21"/>
              </w:rPr>
            </w:pPr>
          </w:p>
        </w:tc>
      </w:tr>
      <w:tr w:rsidR="00C423AB" w:rsidRPr="00C423AB" w:rsidTr="00C423AB">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3F4F9A"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r w:rsidRPr="00C423AB">
              <w:rPr>
                <w:rFonts w:ascii="仿宋_GB2312" w:eastAsia="仿宋_GB2312" w:hAnsi="宋体" w:hint="eastAsia"/>
                <w:szCs w:val="21"/>
              </w:rPr>
              <w:t>经费项目</w:t>
            </w:r>
          </w:p>
        </w:tc>
        <w:tc>
          <w:tcPr>
            <w:tcW w:w="2510"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预算合计</w:t>
            </w:r>
          </w:p>
        </w:tc>
        <w:tc>
          <w:tcPr>
            <w:tcW w:w="2605" w:type="dxa"/>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C423AB" w:rsidRPr="00C423AB" w:rsidTr="00C423AB">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接待部门负责人签字</w:t>
            </w:r>
          </w:p>
        </w:tc>
        <w:tc>
          <w:tcPr>
            <w:tcW w:w="2510"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党政办意见</w:t>
            </w:r>
          </w:p>
        </w:tc>
        <w:tc>
          <w:tcPr>
            <w:tcW w:w="2605" w:type="dxa"/>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p>
        </w:tc>
      </w:tr>
      <w:tr w:rsidR="00C423AB"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C423AB" w:rsidRPr="00C423AB" w:rsidRDefault="00C423AB" w:rsidP="00C423AB">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分管校领导审批意见</w:t>
            </w:r>
          </w:p>
        </w:tc>
        <w:tc>
          <w:tcPr>
            <w:tcW w:w="6575" w:type="dxa"/>
            <w:gridSpan w:val="5"/>
            <w:tcBorders>
              <w:top w:val="single" w:sz="4" w:space="0" w:color="auto"/>
              <w:left w:val="single" w:sz="4" w:space="0" w:color="auto"/>
              <w:bottom w:val="single" w:sz="4" w:space="0" w:color="auto"/>
              <w:right w:val="single" w:sz="4" w:space="0" w:color="auto"/>
            </w:tcBorders>
            <w:vAlign w:val="center"/>
          </w:tcPr>
          <w:p w:rsidR="00C423AB" w:rsidRPr="00C423AB" w:rsidRDefault="00C423AB" w:rsidP="00173142">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bl>
    <w:p w:rsidR="00F25FD6" w:rsidRDefault="00F25FD6" w:rsidP="00F25FD6">
      <w:pPr>
        <w:spacing w:line="360" w:lineRule="auto"/>
        <w:jc w:val="left"/>
        <w:rPr>
          <w:rFonts w:ascii="仿宋_GB2312" w:eastAsia="仿宋_GB2312" w:hAnsi="宋体"/>
          <w:szCs w:val="21"/>
        </w:rPr>
      </w:pPr>
      <w:r>
        <w:rPr>
          <w:rFonts w:ascii="仿宋_GB2312" w:eastAsia="仿宋_GB2312" w:hAnsi="宋体" w:hint="eastAsia"/>
          <w:szCs w:val="21"/>
        </w:rPr>
        <w:t>注：业务接待由部门审批，行政接待由党政办公室审批，校外用餐需由分管校领导审批。</w:t>
      </w:r>
    </w:p>
    <w:p w:rsidR="00884F63" w:rsidRDefault="001225C7" w:rsidP="002934F5">
      <w:pPr>
        <w:spacing w:beforeLines="100" w:afterLines="50" w:line="240" w:lineRule="atLeast"/>
        <w:ind w:left="301" w:right="301"/>
        <w:jc w:val="center"/>
        <w:rPr>
          <w:rFonts w:ascii="仿宋_GB2312" w:eastAsia="仿宋_GB2312" w:hAnsi="宋体"/>
          <w:b/>
          <w:sz w:val="18"/>
          <w:szCs w:val="18"/>
        </w:rPr>
      </w:pPr>
      <w:r w:rsidRPr="001225C7">
        <w:rPr>
          <w:rFonts w:ascii="华文中宋" w:eastAsia="华文中宋" w:hAnsi="华文中宋" w:cs="Tahoma"/>
          <w:b/>
          <w:noProof/>
          <w:color w:val="333333"/>
          <w:szCs w:val="21"/>
        </w:rPr>
        <w:pict>
          <v:shapetype id="_x0000_t32" coordsize="21600,21600" o:spt="32" o:oned="t" path="m,l21600,21600e" filled="f">
            <v:path arrowok="t" fillok="f" o:connecttype="none"/>
            <o:lock v:ext="edit" shapetype="t"/>
          </v:shapetype>
          <v:shape id="_x0000_s2050" type="#_x0000_t32" style="position:absolute;left:0;text-align:left;margin-left:-26.1pt;margin-top:30.65pt;width:465pt;height:.05pt;z-index:251658240" o:connectortype="straight">
            <v:stroke dashstyle="dash"/>
          </v:shape>
        </w:pict>
      </w:r>
    </w:p>
    <w:p w:rsidR="00F25FD6" w:rsidRDefault="00F25FD6" w:rsidP="00884F63">
      <w:pPr>
        <w:spacing w:line="400" w:lineRule="exact"/>
        <w:jc w:val="center"/>
        <w:rPr>
          <w:rFonts w:ascii="仿宋_GB2312" w:eastAsia="仿宋_GB2312" w:hAnsi="宋体"/>
          <w:b/>
          <w:sz w:val="32"/>
          <w:szCs w:val="32"/>
        </w:rPr>
      </w:pPr>
    </w:p>
    <w:p w:rsidR="00884F63" w:rsidRDefault="00884F63" w:rsidP="00884F63">
      <w:pPr>
        <w:spacing w:line="400" w:lineRule="exact"/>
        <w:jc w:val="center"/>
        <w:rPr>
          <w:rFonts w:ascii="仿宋_GB2312" w:eastAsia="仿宋_GB2312" w:hAnsi="宋体"/>
          <w:b/>
          <w:sz w:val="32"/>
          <w:szCs w:val="32"/>
        </w:rPr>
      </w:pPr>
      <w:r w:rsidRPr="00C423AB">
        <w:rPr>
          <w:rFonts w:ascii="仿宋_GB2312" w:eastAsia="仿宋_GB2312" w:hAnsi="宋体" w:hint="eastAsia"/>
          <w:b/>
          <w:sz w:val="32"/>
          <w:szCs w:val="32"/>
        </w:rPr>
        <w:t>南京审计大学公务接待审批单</w:t>
      </w:r>
    </w:p>
    <w:p w:rsidR="00884F63" w:rsidRPr="00C423AB" w:rsidRDefault="00884F63" w:rsidP="00884F63">
      <w:pPr>
        <w:spacing w:line="400" w:lineRule="exact"/>
        <w:jc w:val="center"/>
        <w:rPr>
          <w:rFonts w:ascii="仿宋_GB2312" w:eastAsia="仿宋_GB2312" w:hAnsi="宋体"/>
          <w:szCs w:val="21"/>
        </w:rPr>
      </w:pPr>
      <w:r>
        <w:rPr>
          <w:rFonts w:ascii="仿宋_GB2312" w:eastAsia="仿宋_GB2312" w:hAnsi="宋体" w:hint="eastAsia"/>
          <w:b/>
          <w:sz w:val="32"/>
          <w:szCs w:val="32"/>
        </w:rPr>
        <w:t xml:space="preserve">                      </w:t>
      </w:r>
      <w:r w:rsidRPr="00C423AB">
        <w:rPr>
          <w:rFonts w:ascii="仿宋_GB2312" w:eastAsia="仿宋_GB2312" w:hAnsi="宋体" w:hint="eastAsia"/>
          <w:szCs w:val="21"/>
        </w:rPr>
        <w:t xml:space="preserve">    </w:t>
      </w:r>
      <w:r>
        <w:rPr>
          <w:rFonts w:ascii="仿宋_GB2312" w:eastAsia="仿宋_GB2312" w:hAnsi="宋体" w:hint="eastAsia"/>
          <w:szCs w:val="21"/>
        </w:rPr>
        <w:t xml:space="preserve">     </w:t>
      </w:r>
      <w:r w:rsidRPr="00C423AB">
        <w:rPr>
          <w:rFonts w:ascii="仿宋_GB2312" w:eastAsia="仿宋_GB2312" w:hAnsi="宋体" w:hint="eastAsia"/>
          <w:szCs w:val="21"/>
        </w:rPr>
        <w:t xml:space="preserve">    日期：</w:t>
      </w:r>
      <w:r>
        <w:rPr>
          <w:rFonts w:ascii="仿宋_GB2312" w:eastAsia="仿宋_GB2312" w:hAnsi="宋体" w:hint="eastAsia"/>
          <w:szCs w:val="21"/>
        </w:rPr>
        <w:t xml:space="preserve"> </w:t>
      </w:r>
      <w:r w:rsidRPr="00C423AB">
        <w:rPr>
          <w:rFonts w:ascii="仿宋_GB2312" w:eastAsia="仿宋_GB2312" w:hAnsi="宋体" w:hint="eastAsia"/>
          <w:szCs w:val="21"/>
        </w:rPr>
        <w:t xml:space="preserve">   年   </w:t>
      </w:r>
      <w:r>
        <w:rPr>
          <w:rFonts w:ascii="仿宋_GB2312" w:eastAsia="仿宋_GB2312" w:hAnsi="宋体" w:hint="eastAsia"/>
          <w:szCs w:val="21"/>
        </w:rPr>
        <w:t xml:space="preserve">  </w:t>
      </w:r>
      <w:r w:rsidRPr="00C423AB">
        <w:rPr>
          <w:rFonts w:ascii="仿宋_GB2312" w:eastAsia="仿宋_GB2312" w:hAnsi="宋体" w:hint="eastAsia"/>
          <w:szCs w:val="21"/>
        </w:rPr>
        <w:t xml:space="preserve">月   </w:t>
      </w:r>
      <w:r>
        <w:rPr>
          <w:rFonts w:ascii="仿宋_GB2312" w:eastAsia="仿宋_GB2312" w:hAnsi="宋体" w:hint="eastAsia"/>
          <w:szCs w:val="21"/>
        </w:rPr>
        <w:t xml:space="preserve">  </w:t>
      </w:r>
      <w:r w:rsidRPr="00C423AB">
        <w:rPr>
          <w:rFonts w:ascii="仿宋_GB2312" w:eastAsia="仿宋_GB2312" w:hAnsi="宋体" w:hint="eastAsia"/>
          <w:szCs w:val="21"/>
        </w:rPr>
        <w:t>日</w:t>
      </w:r>
      <w:r w:rsidRPr="00C423AB">
        <w:rPr>
          <w:rFonts w:ascii="仿宋_GB2312" w:eastAsia="仿宋_GB2312" w:hAnsi="宋体"/>
          <w:szCs w:val="21"/>
        </w:rPr>
        <w:t xml:space="preserve">       </w:t>
      </w:r>
      <w:r w:rsidRPr="00C423AB">
        <w:rPr>
          <w:rFonts w:ascii="仿宋_GB2312" w:eastAsia="仿宋_GB2312" w:hAnsi="宋体" w:hint="eastAsia"/>
          <w:szCs w:val="21"/>
        </w:rPr>
        <w:t xml:space="preserve">                                                                                                        </w:t>
      </w:r>
      <w:r w:rsidRPr="00C423AB">
        <w:rPr>
          <w:rFonts w:ascii="仿宋_GB2312" w:eastAsia="仿宋_GB2312" w:hAnsi="宋体"/>
          <w:szCs w:val="21"/>
        </w:rPr>
        <w:t xml:space="preserve">    </w:t>
      </w:r>
      <w:r>
        <w:rPr>
          <w:rFonts w:ascii="仿宋_GB2312" w:eastAsia="仿宋_GB2312" w:hAnsi="宋体" w:hint="eastAsia"/>
          <w:szCs w:val="21"/>
        </w:rPr>
        <w:t xml:space="preserve">                          </w:t>
      </w:r>
    </w:p>
    <w:tbl>
      <w:tblPr>
        <w:tblW w:w="9180" w:type="dxa"/>
        <w:jc w:val="center"/>
        <w:tblBorders>
          <w:top w:val="single" w:sz="4" w:space="0" w:color="auto"/>
          <w:left w:val="single" w:sz="4" w:space="0" w:color="auto"/>
          <w:bottom w:val="single" w:sz="4" w:space="0" w:color="auto"/>
          <w:right w:val="single" w:sz="4" w:space="0" w:color="auto"/>
        </w:tblBorders>
        <w:tblLook w:val="0000"/>
      </w:tblPr>
      <w:tblGrid>
        <w:gridCol w:w="649"/>
        <w:gridCol w:w="1956"/>
        <w:gridCol w:w="2031"/>
        <w:gridCol w:w="479"/>
        <w:gridCol w:w="1230"/>
        <w:gridCol w:w="230"/>
        <w:gridCol w:w="2605"/>
      </w:tblGrid>
      <w:tr w:rsidR="00884F63"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w:t>
            </w:r>
            <w:r w:rsidRPr="00C423AB">
              <w:rPr>
                <w:rFonts w:ascii="仿宋_GB2312" w:eastAsia="仿宋_GB2312" w:hAnsi="宋体"/>
                <w:szCs w:val="21"/>
              </w:rPr>
              <w:t>待</w:t>
            </w:r>
            <w:r w:rsidRPr="00C423AB">
              <w:rPr>
                <w:rFonts w:ascii="仿宋_GB2312" w:eastAsia="仿宋_GB2312" w:hAnsi="宋体" w:hint="eastAsia"/>
                <w:szCs w:val="21"/>
              </w:rPr>
              <w:t>部门（公章）</w:t>
            </w:r>
          </w:p>
        </w:tc>
        <w:tc>
          <w:tcPr>
            <w:tcW w:w="2031" w:type="dxa"/>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c>
          <w:tcPr>
            <w:tcW w:w="1709"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经办人</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884F63" w:rsidRPr="00C423AB" w:rsidTr="00C57B91">
        <w:trPr>
          <w:trHeight w:hRule="exact" w:val="567"/>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来</w:t>
            </w:r>
            <w:r>
              <w:rPr>
                <w:rFonts w:ascii="仿宋_GB2312" w:eastAsia="仿宋_GB2312" w:hAnsi="宋体" w:hint="eastAsia"/>
                <w:szCs w:val="21"/>
              </w:rPr>
              <w:t>访</w:t>
            </w:r>
            <w:r w:rsidRPr="00C423AB">
              <w:rPr>
                <w:rFonts w:ascii="仿宋_GB2312" w:eastAsia="仿宋_GB2312" w:hAnsi="宋体" w:hint="eastAsia"/>
                <w:szCs w:val="21"/>
              </w:rPr>
              <w:t>情况</w:t>
            </w:r>
          </w:p>
        </w:tc>
        <w:tc>
          <w:tcPr>
            <w:tcW w:w="1956" w:type="dxa"/>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来</w:t>
            </w:r>
            <w:r w:rsidRPr="00C423AB">
              <w:rPr>
                <w:rFonts w:ascii="仿宋_GB2312" w:eastAsia="仿宋_GB2312" w:hAnsi="宋体"/>
                <w:szCs w:val="21"/>
              </w:rPr>
              <w:t xml:space="preserve"> </w:t>
            </w:r>
            <w:r>
              <w:rPr>
                <w:rFonts w:ascii="仿宋_GB2312" w:eastAsia="仿宋_GB2312" w:hAnsi="宋体" w:hint="eastAsia"/>
                <w:szCs w:val="21"/>
              </w:rPr>
              <w:t>访</w:t>
            </w:r>
            <w:r w:rsidRPr="00C423AB">
              <w:rPr>
                <w:rFonts w:ascii="仿宋_GB2312" w:eastAsia="仿宋_GB2312" w:hAnsi="宋体"/>
                <w:szCs w:val="21"/>
              </w:rPr>
              <w:t xml:space="preserve"> 单 </w:t>
            </w:r>
            <w:r w:rsidRPr="00C423AB">
              <w:rPr>
                <w:rFonts w:ascii="仿宋_GB2312" w:eastAsia="仿宋_GB2312" w:hAnsi="宋体" w:hint="eastAsia"/>
                <w:szCs w:val="21"/>
              </w:rPr>
              <w:t>位</w:t>
            </w:r>
          </w:p>
        </w:tc>
        <w:tc>
          <w:tcPr>
            <w:tcW w:w="6575" w:type="dxa"/>
            <w:gridSpan w:val="5"/>
            <w:tcBorders>
              <w:top w:val="single" w:sz="4" w:space="0" w:color="auto"/>
              <w:left w:val="single" w:sz="4" w:space="0" w:color="auto"/>
              <w:bottom w:val="single" w:sz="4" w:space="0" w:color="auto"/>
              <w:right w:val="single" w:sz="4" w:space="0" w:color="auto"/>
            </w:tcBorders>
            <w:vAlign w:val="center"/>
          </w:tcPr>
          <w:p w:rsidR="00884F63" w:rsidRPr="00C423AB" w:rsidRDefault="00884F63" w:rsidP="00F25FD6">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884F63" w:rsidRPr="00C423AB" w:rsidTr="00C57B91">
        <w:trPr>
          <w:trHeight w:hRule="exact" w:val="567"/>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p>
        </w:tc>
        <w:tc>
          <w:tcPr>
            <w:tcW w:w="1956" w:type="dxa"/>
            <w:tcBorders>
              <w:top w:val="single" w:sz="4" w:space="0" w:color="auto"/>
              <w:left w:val="single" w:sz="4" w:space="0" w:color="auto"/>
              <w:bottom w:val="single" w:sz="4" w:space="0" w:color="auto"/>
              <w:right w:val="single" w:sz="4" w:space="0" w:color="auto"/>
            </w:tcBorders>
            <w:vAlign w:val="center"/>
          </w:tcPr>
          <w:p w:rsidR="00884F63" w:rsidRDefault="00884F63" w:rsidP="00C57B91">
            <w:pPr>
              <w:jc w:val="center"/>
              <w:rPr>
                <w:rFonts w:ascii="仿宋_GB2312" w:eastAsia="仿宋_GB2312" w:hAnsi="宋体"/>
                <w:szCs w:val="21"/>
              </w:rPr>
            </w:pPr>
            <w:r>
              <w:rPr>
                <w:rFonts w:ascii="仿宋_GB2312" w:eastAsia="仿宋_GB2312" w:hAnsi="宋体" w:hint="eastAsia"/>
                <w:szCs w:val="21"/>
              </w:rPr>
              <w:t>来访主要人员</w:t>
            </w:r>
          </w:p>
          <w:p w:rsidR="00884F63" w:rsidRPr="00C423AB" w:rsidRDefault="00884F63" w:rsidP="00C57B91">
            <w:pPr>
              <w:jc w:val="center"/>
              <w:rPr>
                <w:rFonts w:ascii="仿宋_GB2312" w:eastAsia="仿宋_GB2312" w:hAnsi="宋体"/>
                <w:szCs w:val="21"/>
              </w:rPr>
            </w:pPr>
            <w:r>
              <w:rPr>
                <w:rFonts w:ascii="仿宋_GB2312" w:eastAsia="仿宋_GB2312" w:hAnsi="宋体" w:hint="eastAsia"/>
                <w:szCs w:val="21"/>
              </w:rPr>
              <w:t>及人数</w:t>
            </w:r>
          </w:p>
        </w:tc>
        <w:tc>
          <w:tcPr>
            <w:tcW w:w="6575" w:type="dxa"/>
            <w:gridSpan w:val="5"/>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884F63"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w:t>
            </w:r>
            <w:r w:rsidRPr="00C423AB">
              <w:rPr>
                <w:rFonts w:ascii="仿宋_GB2312" w:eastAsia="仿宋_GB2312" w:hAnsi="宋体"/>
                <w:szCs w:val="21"/>
              </w:rPr>
              <w:t xml:space="preserve"> 待 事 </w:t>
            </w:r>
            <w:r w:rsidRPr="00C423AB">
              <w:rPr>
                <w:rFonts w:ascii="仿宋_GB2312" w:eastAsia="仿宋_GB2312" w:hAnsi="宋体" w:hint="eastAsia"/>
                <w:szCs w:val="21"/>
              </w:rPr>
              <w:t>由</w:t>
            </w:r>
          </w:p>
        </w:tc>
        <w:tc>
          <w:tcPr>
            <w:tcW w:w="6575" w:type="dxa"/>
            <w:gridSpan w:val="5"/>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884F63"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 待 类 型</w:t>
            </w:r>
          </w:p>
        </w:tc>
        <w:tc>
          <w:tcPr>
            <w:tcW w:w="2510"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jc w:val="center"/>
              <w:rPr>
                <w:rFonts w:ascii="仿宋_GB2312" w:eastAsia="仿宋_GB2312" w:hAnsi="宋体"/>
                <w:szCs w:val="21"/>
              </w:rPr>
            </w:pPr>
            <w:r>
              <w:rPr>
                <w:rFonts w:ascii="仿宋_GB2312" w:eastAsia="仿宋_GB2312" w:hAnsi="宋体" w:hint="eastAsia"/>
                <w:szCs w:val="21"/>
              </w:rPr>
              <w:t>□行政</w:t>
            </w:r>
            <w:r w:rsidRPr="005E0168">
              <w:rPr>
                <w:rFonts w:ascii="仿宋_GB2312" w:eastAsia="仿宋_GB2312" w:hAnsi="宋体" w:hint="eastAsia"/>
                <w:szCs w:val="21"/>
              </w:rPr>
              <w:t>接待</w:t>
            </w:r>
            <w:r>
              <w:rPr>
                <w:rFonts w:ascii="仿宋_GB2312" w:eastAsia="仿宋_GB2312" w:hAnsi="宋体" w:hint="eastAsia"/>
                <w:szCs w:val="21"/>
              </w:rPr>
              <w:t xml:space="preserve"> □业务</w:t>
            </w:r>
            <w:r w:rsidRPr="005E0168">
              <w:rPr>
                <w:rFonts w:ascii="仿宋_GB2312" w:eastAsia="仿宋_GB2312" w:hAnsi="宋体" w:hint="eastAsia"/>
                <w:szCs w:val="21"/>
              </w:rPr>
              <w:t>接待</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接待规格</w:t>
            </w:r>
          </w:p>
        </w:tc>
        <w:tc>
          <w:tcPr>
            <w:tcW w:w="2605" w:type="dxa"/>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jc w:val="center"/>
              <w:rPr>
                <w:rFonts w:ascii="仿宋_GB2312" w:eastAsia="仿宋_GB2312" w:hAnsi="宋体"/>
                <w:szCs w:val="21"/>
              </w:rPr>
            </w:pPr>
            <w:r w:rsidRPr="005E0168">
              <w:rPr>
                <w:rFonts w:ascii="仿宋_GB2312" w:eastAsia="仿宋_GB2312" w:hAnsi="宋体" w:hint="eastAsia"/>
                <w:szCs w:val="21"/>
              </w:rPr>
              <w:t>□重要接待</w:t>
            </w:r>
            <w:r>
              <w:rPr>
                <w:rFonts w:ascii="仿宋_GB2312" w:eastAsia="仿宋_GB2312" w:hAnsi="宋体" w:hint="eastAsia"/>
                <w:szCs w:val="21"/>
              </w:rPr>
              <w:t xml:space="preserve"> </w:t>
            </w:r>
            <w:r w:rsidRPr="005E0168">
              <w:rPr>
                <w:rFonts w:ascii="仿宋_GB2312" w:eastAsia="仿宋_GB2312" w:hAnsi="宋体" w:hint="eastAsia"/>
                <w:szCs w:val="21"/>
              </w:rPr>
              <w:t>□一般接待</w:t>
            </w:r>
          </w:p>
        </w:tc>
      </w:tr>
      <w:tr w:rsidR="00884F63"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就 餐 安 排</w:t>
            </w:r>
          </w:p>
        </w:tc>
        <w:tc>
          <w:tcPr>
            <w:tcW w:w="2510" w:type="dxa"/>
            <w:gridSpan w:val="2"/>
            <w:tcBorders>
              <w:top w:val="single" w:sz="4" w:space="0" w:color="auto"/>
              <w:left w:val="single" w:sz="4" w:space="0" w:color="auto"/>
              <w:bottom w:val="single" w:sz="4" w:space="0" w:color="auto"/>
              <w:right w:val="single" w:sz="4" w:space="0" w:color="auto"/>
            </w:tcBorders>
            <w:vAlign w:val="center"/>
          </w:tcPr>
          <w:p w:rsidR="00884F63" w:rsidRDefault="00884F63" w:rsidP="00C57B91">
            <w:pPr>
              <w:jc w:val="center"/>
              <w:rPr>
                <w:rFonts w:ascii="仿宋_GB2312" w:eastAsia="仿宋_GB2312" w:hAnsi="宋体"/>
                <w:szCs w:val="21"/>
              </w:rPr>
            </w:pPr>
            <w:r>
              <w:rPr>
                <w:rFonts w:ascii="仿宋_GB2312" w:eastAsia="仿宋_GB2312" w:hAnsi="宋体" w:hint="eastAsia"/>
                <w:szCs w:val="21"/>
              </w:rPr>
              <w:t>□校内     □校外</w:t>
            </w: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是否邀请校领导出席</w:t>
            </w:r>
          </w:p>
        </w:tc>
        <w:tc>
          <w:tcPr>
            <w:tcW w:w="2605" w:type="dxa"/>
            <w:tcBorders>
              <w:top w:val="single" w:sz="4" w:space="0" w:color="auto"/>
              <w:left w:val="single" w:sz="4" w:space="0" w:color="auto"/>
              <w:bottom w:val="single" w:sz="4" w:space="0" w:color="auto"/>
              <w:right w:val="single" w:sz="4" w:space="0" w:color="auto"/>
            </w:tcBorders>
            <w:vAlign w:val="center"/>
          </w:tcPr>
          <w:p w:rsidR="00884F63" w:rsidRPr="005E0168" w:rsidRDefault="00884F63" w:rsidP="00C57B91">
            <w:pPr>
              <w:spacing w:before="100" w:beforeAutospacing="1" w:after="100" w:afterAutospacing="1"/>
              <w:jc w:val="center"/>
              <w:rPr>
                <w:rFonts w:ascii="仿宋_GB2312" w:eastAsia="仿宋_GB2312" w:hAnsi="宋体"/>
                <w:szCs w:val="21"/>
              </w:rPr>
            </w:pPr>
          </w:p>
        </w:tc>
      </w:tr>
      <w:tr w:rsidR="00884F63"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r w:rsidRPr="00C423AB">
              <w:rPr>
                <w:rFonts w:ascii="仿宋_GB2312" w:eastAsia="仿宋_GB2312" w:hAnsi="宋体" w:hint="eastAsia"/>
                <w:szCs w:val="21"/>
              </w:rPr>
              <w:t>经费项目</w:t>
            </w:r>
          </w:p>
        </w:tc>
        <w:tc>
          <w:tcPr>
            <w:tcW w:w="2510"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预算合计</w:t>
            </w:r>
          </w:p>
        </w:tc>
        <w:tc>
          <w:tcPr>
            <w:tcW w:w="2605" w:type="dxa"/>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r w:rsidR="00884F63"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接待部门负责人签字</w:t>
            </w:r>
          </w:p>
        </w:tc>
        <w:tc>
          <w:tcPr>
            <w:tcW w:w="2510"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p>
        </w:tc>
        <w:tc>
          <w:tcPr>
            <w:tcW w:w="1460"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党政办意见</w:t>
            </w:r>
          </w:p>
        </w:tc>
        <w:tc>
          <w:tcPr>
            <w:tcW w:w="2605" w:type="dxa"/>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p>
        </w:tc>
      </w:tr>
      <w:tr w:rsidR="00884F63" w:rsidRPr="00C423AB" w:rsidTr="00C57B91">
        <w:trPr>
          <w:trHeight w:hRule="exact" w:val="567"/>
          <w:jc w:val="center"/>
        </w:trPr>
        <w:tc>
          <w:tcPr>
            <w:tcW w:w="2605" w:type="dxa"/>
            <w:gridSpan w:val="2"/>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hint="eastAsia"/>
                <w:szCs w:val="21"/>
              </w:rPr>
              <w:t>分管校领导审批意见</w:t>
            </w:r>
          </w:p>
        </w:tc>
        <w:tc>
          <w:tcPr>
            <w:tcW w:w="6575" w:type="dxa"/>
            <w:gridSpan w:val="5"/>
            <w:tcBorders>
              <w:top w:val="single" w:sz="4" w:space="0" w:color="auto"/>
              <w:left w:val="single" w:sz="4" w:space="0" w:color="auto"/>
              <w:bottom w:val="single" w:sz="4" w:space="0" w:color="auto"/>
              <w:right w:val="single" w:sz="4" w:space="0" w:color="auto"/>
            </w:tcBorders>
            <w:vAlign w:val="center"/>
          </w:tcPr>
          <w:p w:rsidR="00884F63" w:rsidRPr="00C423AB" w:rsidRDefault="00884F63" w:rsidP="00C57B91">
            <w:pPr>
              <w:spacing w:before="100" w:beforeAutospacing="1" w:after="100" w:afterAutospacing="1"/>
              <w:jc w:val="center"/>
              <w:rPr>
                <w:rFonts w:ascii="仿宋_GB2312" w:eastAsia="仿宋_GB2312" w:hAnsi="宋体"/>
                <w:szCs w:val="21"/>
              </w:rPr>
            </w:pPr>
            <w:r w:rsidRPr="00C423AB">
              <w:rPr>
                <w:rFonts w:ascii="仿宋_GB2312" w:eastAsia="仿宋_GB2312" w:hAnsi="宋体"/>
                <w:szCs w:val="21"/>
              </w:rPr>
              <w:t> </w:t>
            </w:r>
          </w:p>
        </w:tc>
      </w:tr>
    </w:tbl>
    <w:p w:rsidR="00F25FD6" w:rsidRDefault="00F25FD6" w:rsidP="00F25FD6">
      <w:pPr>
        <w:spacing w:line="360" w:lineRule="auto"/>
        <w:jc w:val="left"/>
        <w:rPr>
          <w:rFonts w:ascii="仿宋_GB2312" w:eastAsia="仿宋_GB2312" w:hAnsi="宋体"/>
          <w:szCs w:val="21"/>
        </w:rPr>
      </w:pPr>
      <w:r>
        <w:rPr>
          <w:rFonts w:ascii="仿宋_GB2312" w:eastAsia="仿宋_GB2312" w:hAnsi="宋体" w:hint="eastAsia"/>
          <w:szCs w:val="21"/>
        </w:rPr>
        <w:t>注：业务接待由部门审批，行政接待由党政办公室审批，校外用餐需由分管校领导审批。</w:t>
      </w:r>
    </w:p>
    <w:tbl>
      <w:tblPr>
        <w:tblW w:w="8647" w:type="dxa"/>
        <w:tblInd w:w="-34" w:type="dxa"/>
        <w:tblLook w:val="04A0"/>
      </w:tblPr>
      <w:tblGrid>
        <w:gridCol w:w="1135"/>
        <w:gridCol w:w="1672"/>
        <w:gridCol w:w="1588"/>
        <w:gridCol w:w="1417"/>
        <w:gridCol w:w="1418"/>
        <w:gridCol w:w="1417"/>
      </w:tblGrid>
      <w:tr w:rsidR="002D75F0">
        <w:trPr>
          <w:trHeight w:val="720"/>
        </w:trPr>
        <w:tc>
          <w:tcPr>
            <w:tcW w:w="8647" w:type="dxa"/>
            <w:gridSpan w:val="6"/>
            <w:vAlign w:val="center"/>
            <w:hideMark/>
          </w:tcPr>
          <w:p w:rsidR="002D75F0" w:rsidRDefault="00C423AB">
            <w:pPr>
              <w:widowControl/>
              <w:jc w:val="center"/>
              <w:rPr>
                <w:rFonts w:ascii="仿宋_GB2312" w:eastAsia="仿宋_GB2312" w:hAnsi="宋体"/>
                <w:b/>
                <w:bCs/>
                <w:color w:val="000000"/>
                <w:kern w:val="0"/>
                <w:sz w:val="32"/>
                <w:szCs w:val="32"/>
              </w:rPr>
            </w:pPr>
            <w:r w:rsidRPr="00884F63">
              <w:rPr>
                <w:rFonts w:ascii="仿宋_GB2312" w:eastAsia="仿宋_GB2312" w:hAnsi="宋体"/>
                <w:sz w:val="18"/>
                <w:szCs w:val="18"/>
              </w:rPr>
              <w:lastRenderedPageBreak/>
              <w:br w:type="page"/>
            </w:r>
            <w:r w:rsidR="004933D6">
              <w:rPr>
                <w:rFonts w:ascii="宋体" w:hAnsi="宋体"/>
              </w:rPr>
              <w:br w:type="page"/>
            </w:r>
            <w:r w:rsidR="004933D6">
              <w:rPr>
                <w:rFonts w:ascii="仿宋_GB2312" w:eastAsia="仿宋_GB2312" w:hAnsi="宋体" w:hint="eastAsia"/>
                <w:b/>
                <w:bCs/>
                <w:color w:val="000000"/>
                <w:kern w:val="0"/>
                <w:sz w:val="32"/>
                <w:szCs w:val="32"/>
              </w:rPr>
              <w:t>南京审计大学行政接待清单</w:t>
            </w:r>
          </w:p>
        </w:tc>
      </w:tr>
      <w:tr w:rsidR="002D75F0">
        <w:trPr>
          <w:trHeight w:val="55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接待要素</w:t>
            </w:r>
          </w:p>
        </w:tc>
        <w:tc>
          <w:tcPr>
            <w:tcW w:w="1672" w:type="dxa"/>
            <w:tcBorders>
              <w:top w:val="single" w:sz="4" w:space="0" w:color="auto"/>
              <w:left w:val="nil"/>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校内接待部门</w:t>
            </w:r>
          </w:p>
        </w:tc>
        <w:tc>
          <w:tcPr>
            <w:tcW w:w="1588" w:type="dxa"/>
            <w:tcBorders>
              <w:top w:val="single" w:sz="4" w:space="0" w:color="auto"/>
              <w:left w:val="nil"/>
              <w:bottom w:val="single" w:sz="4" w:space="0" w:color="auto"/>
              <w:right w:val="single" w:sz="4" w:space="0" w:color="auto"/>
            </w:tcBorders>
            <w:vAlign w:val="center"/>
            <w:hideMark/>
          </w:tcPr>
          <w:p w:rsidR="002D75F0" w:rsidRDefault="002D75F0">
            <w:pPr>
              <w:widowControl/>
              <w:jc w:val="left"/>
              <w:rPr>
                <w:rFonts w:ascii="仿宋_GB2312" w:eastAsia="仿宋_GB2312" w:hAnsi="宋体"/>
              </w:rPr>
            </w:pPr>
          </w:p>
        </w:tc>
        <w:tc>
          <w:tcPr>
            <w:tcW w:w="1417" w:type="dxa"/>
            <w:tcBorders>
              <w:top w:val="single" w:sz="4" w:space="0" w:color="auto"/>
              <w:left w:val="nil"/>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接待对象</w:t>
            </w:r>
          </w:p>
        </w:tc>
        <w:tc>
          <w:tcPr>
            <w:tcW w:w="2835" w:type="dxa"/>
            <w:gridSpan w:val="2"/>
            <w:tcBorders>
              <w:top w:val="single" w:sz="4" w:space="0" w:color="auto"/>
              <w:left w:val="nil"/>
              <w:bottom w:val="single" w:sz="4" w:space="0" w:color="auto"/>
              <w:right w:val="single" w:sz="4" w:space="0" w:color="auto"/>
            </w:tcBorders>
            <w:vAlign w:val="center"/>
            <w:hideMark/>
          </w:tcPr>
          <w:p w:rsidR="002D75F0" w:rsidRDefault="002D75F0">
            <w:pPr>
              <w:widowControl/>
              <w:jc w:val="left"/>
              <w:rPr>
                <w:rFonts w:ascii="仿宋_GB2312" w:eastAsia="仿宋_GB2312" w:hAnsi="宋体"/>
              </w:rPr>
            </w:pPr>
          </w:p>
        </w:tc>
      </w:tr>
      <w:tr w:rsidR="002D75F0">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widowControl/>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接待内容</w:t>
            </w:r>
          </w:p>
        </w:tc>
        <w:tc>
          <w:tcPr>
            <w:tcW w:w="1588" w:type="dxa"/>
            <w:tcBorders>
              <w:top w:val="nil"/>
              <w:left w:val="nil"/>
              <w:bottom w:val="single" w:sz="4" w:space="0" w:color="auto"/>
              <w:right w:val="single" w:sz="4" w:space="0" w:color="auto"/>
            </w:tcBorders>
            <w:vAlign w:val="center"/>
            <w:hideMark/>
          </w:tcPr>
          <w:p w:rsidR="002D75F0" w:rsidRDefault="002D75F0">
            <w:pPr>
              <w:widowControl/>
              <w:jc w:val="left"/>
              <w:rPr>
                <w:rFonts w:ascii="仿宋_GB2312" w:eastAsia="仿宋_GB2312" w:hAnsi="宋体"/>
              </w:rPr>
            </w:pPr>
          </w:p>
        </w:tc>
        <w:tc>
          <w:tcPr>
            <w:tcW w:w="1417" w:type="dxa"/>
            <w:tcBorders>
              <w:top w:val="single" w:sz="4" w:space="0" w:color="auto"/>
              <w:left w:val="nil"/>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来访时间</w:t>
            </w:r>
          </w:p>
        </w:tc>
        <w:tc>
          <w:tcPr>
            <w:tcW w:w="2835" w:type="dxa"/>
            <w:gridSpan w:val="2"/>
            <w:tcBorders>
              <w:top w:val="nil"/>
              <w:left w:val="nil"/>
              <w:bottom w:val="single" w:sz="4" w:space="0" w:color="auto"/>
              <w:right w:val="single" w:sz="4" w:space="0" w:color="auto"/>
            </w:tcBorders>
            <w:vAlign w:val="center"/>
            <w:hideMark/>
          </w:tcPr>
          <w:p w:rsidR="002D75F0" w:rsidRDefault="002D75F0">
            <w:pPr>
              <w:widowControl/>
              <w:jc w:val="left"/>
              <w:rPr>
                <w:rFonts w:ascii="仿宋_GB2312" w:eastAsia="仿宋_GB2312" w:hAnsi="宋体"/>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widowControl/>
              <w:jc w:val="left"/>
              <w:rPr>
                <w:rFonts w:ascii="仿宋_GB2312" w:eastAsia="仿宋_GB2312" w:hAnsi="宋体"/>
                <w:color w:val="000000"/>
                <w:kern w:val="0"/>
                <w:szCs w:val="21"/>
              </w:rPr>
            </w:pPr>
          </w:p>
        </w:tc>
        <w:tc>
          <w:tcPr>
            <w:tcW w:w="1672" w:type="dxa"/>
            <w:vMerge w:val="restart"/>
            <w:tcBorders>
              <w:top w:val="nil"/>
              <w:left w:val="single" w:sz="4" w:space="0" w:color="auto"/>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来访人员名单</w:t>
            </w:r>
          </w:p>
        </w:tc>
        <w:tc>
          <w:tcPr>
            <w:tcW w:w="1588"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姓  名</w:t>
            </w: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职  务</w:t>
            </w: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4252" w:type="dxa"/>
            <w:gridSpan w:val="3"/>
            <w:tcBorders>
              <w:top w:val="single" w:sz="4" w:space="0" w:color="auto"/>
              <w:left w:val="nil"/>
              <w:bottom w:val="single" w:sz="4" w:space="0" w:color="auto"/>
              <w:right w:val="single" w:sz="4" w:space="0" w:color="000000"/>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2D75F0" w:rsidRDefault="002D75F0">
            <w:pPr>
              <w:widowControl/>
              <w:spacing w:before="100" w:beforeAutospacing="1" w:after="100" w:afterAutospacing="1"/>
              <w:jc w:val="center"/>
              <w:rPr>
                <w:rFonts w:ascii="仿宋_GB2312" w:eastAsia="仿宋_GB2312" w:hAnsi="宋体"/>
                <w:color w:val="000000"/>
                <w:kern w:val="0"/>
                <w:szCs w:val="21"/>
              </w:rPr>
            </w:pPr>
          </w:p>
        </w:tc>
      </w:tr>
      <w:tr w:rsidR="002D75F0">
        <w:trPr>
          <w:trHeight w:val="465"/>
        </w:trPr>
        <w:tc>
          <w:tcPr>
            <w:tcW w:w="1135" w:type="dxa"/>
            <w:vMerge w:val="restart"/>
            <w:tcBorders>
              <w:top w:val="nil"/>
              <w:left w:val="single" w:sz="4" w:space="0" w:color="auto"/>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公务活动明细</w:t>
            </w:r>
          </w:p>
        </w:tc>
        <w:tc>
          <w:tcPr>
            <w:tcW w:w="1672"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日期</w:t>
            </w:r>
          </w:p>
        </w:tc>
        <w:tc>
          <w:tcPr>
            <w:tcW w:w="1588" w:type="dxa"/>
            <w:tcBorders>
              <w:top w:val="single" w:sz="4" w:space="0" w:color="auto"/>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时间</w:t>
            </w:r>
          </w:p>
        </w:tc>
        <w:tc>
          <w:tcPr>
            <w:tcW w:w="1417"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地点</w:t>
            </w:r>
          </w:p>
        </w:tc>
        <w:tc>
          <w:tcPr>
            <w:tcW w:w="1418"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内容</w:t>
            </w:r>
          </w:p>
        </w:tc>
        <w:tc>
          <w:tcPr>
            <w:tcW w:w="1417"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陪同人员</w:t>
            </w:r>
          </w:p>
        </w:tc>
      </w:tr>
      <w:tr w:rsidR="002D75F0">
        <w:trPr>
          <w:trHeight w:val="517"/>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widowControl/>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1135" w:type="dxa"/>
            <w:vMerge w:val="restart"/>
            <w:tcBorders>
              <w:top w:val="nil"/>
              <w:left w:val="single" w:sz="4" w:space="0" w:color="auto"/>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接待费用明细</w:t>
            </w:r>
          </w:p>
        </w:tc>
        <w:tc>
          <w:tcPr>
            <w:tcW w:w="1672"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序  号</w:t>
            </w:r>
          </w:p>
        </w:tc>
        <w:tc>
          <w:tcPr>
            <w:tcW w:w="1588"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支出科目</w:t>
            </w:r>
          </w:p>
        </w:tc>
        <w:tc>
          <w:tcPr>
            <w:tcW w:w="1417"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金  额</w:t>
            </w:r>
          </w:p>
        </w:tc>
        <w:tc>
          <w:tcPr>
            <w:tcW w:w="1418"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经办人</w:t>
            </w:r>
          </w:p>
        </w:tc>
        <w:tc>
          <w:tcPr>
            <w:tcW w:w="1417"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备   注</w:t>
            </w: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spacing w:before="100" w:beforeAutospacing="1" w:after="100" w:afterAutospacing="1"/>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spacing w:before="100" w:beforeAutospacing="1" w:after="100" w:afterAutospacing="1"/>
              <w:jc w:val="center"/>
              <w:rPr>
                <w:rFonts w:ascii="仿宋_GB2312" w:eastAsia="仿宋_GB2312" w:hAnsi="宋体"/>
                <w:b/>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c>
          <w:tcPr>
            <w:tcW w:w="141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c>
          <w:tcPr>
            <w:tcW w:w="1417" w:type="dxa"/>
            <w:tcBorders>
              <w:top w:val="nil"/>
              <w:left w:val="nil"/>
              <w:bottom w:val="single" w:sz="4" w:space="0" w:color="auto"/>
              <w:right w:val="single" w:sz="4" w:space="0" w:color="auto"/>
            </w:tcBorders>
            <w:vAlign w:val="center"/>
            <w:hideMark/>
          </w:tcPr>
          <w:p w:rsidR="002D75F0" w:rsidRDefault="002D75F0">
            <w:pPr>
              <w:widowControl/>
              <w:spacing w:before="100" w:beforeAutospacing="1" w:after="100" w:afterAutospacing="1"/>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b/>
                <w:color w:val="000000"/>
                <w:kern w:val="0"/>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b/>
                <w:color w:val="000000"/>
                <w:kern w:val="0"/>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b/>
                <w:color w:val="000000"/>
                <w:kern w:val="0"/>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spacing w:before="100" w:beforeAutospacing="1"/>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line="578" w:lineRule="auto"/>
              <w:jc w:val="center"/>
              <w:rPr>
                <w:rFonts w:ascii="仿宋_GB2312" w:eastAsia="仿宋_GB2312" w:hAnsi="宋体" w:cs="Times New Roman"/>
                <w:sz w:val="24"/>
                <w:szCs w:val="24"/>
              </w:rPr>
            </w:pPr>
          </w:p>
        </w:tc>
        <w:tc>
          <w:tcPr>
            <w:tcW w:w="158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jc w:val="center"/>
              <w:rPr>
                <w:rFonts w:ascii="仿宋_GB2312" w:eastAsia="仿宋_GB2312" w:hAnsi="宋体"/>
                <w:b/>
                <w:color w:val="000000"/>
                <w:kern w:val="0"/>
                <w:sz w:val="24"/>
                <w:szCs w:val="24"/>
              </w:rPr>
            </w:pPr>
          </w:p>
        </w:tc>
        <w:tc>
          <w:tcPr>
            <w:tcW w:w="1417"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line="578" w:lineRule="auto"/>
              <w:jc w:val="center"/>
              <w:rPr>
                <w:rFonts w:ascii="仿宋_GB2312" w:eastAsia="仿宋_GB2312" w:hAnsi="宋体" w:cs="Times New Roman"/>
                <w:sz w:val="24"/>
                <w:szCs w:val="24"/>
              </w:rPr>
            </w:pPr>
          </w:p>
        </w:tc>
        <w:tc>
          <w:tcPr>
            <w:tcW w:w="158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jc w:val="center"/>
              <w:rPr>
                <w:rFonts w:ascii="仿宋_GB2312" w:eastAsia="仿宋_GB2312" w:hAnsi="宋体"/>
                <w:b/>
                <w:color w:val="000000"/>
                <w:kern w:val="0"/>
                <w:sz w:val="24"/>
                <w:szCs w:val="24"/>
              </w:rPr>
            </w:pPr>
          </w:p>
        </w:tc>
        <w:tc>
          <w:tcPr>
            <w:tcW w:w="1417"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7512" w:type="dxa"/>
            <w:gridSpan w:val="5"/>
            <w:tcBorders>
              <w:top w:val="single" w:sz="4" w:space="0" w:color="auto"/>
              <w:left w:val="nil"/>
              <w:bottom w:val="single" w:sz="4" w:space="0" w:color="auto"/>
              <w:right w:val="single" w:sz="4" w:space="0" w:color="auto"/>
            </w:tcBorders>
            <w:vAlign w:val="center"/>
            <w:hideMark/>
          </w:tcPr>
          <w:p w:rsidR="002D75F0" w:rsidRDefault="00DE2B4B" w:rsidP="00DE2B4B">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费用合计</w:t>
            </w:r>
            <w:r w:rsidR="004933D6">
              <w:rPr>
                <w:rFonts w:ascii="仿宋_GB2312" w:eastAsia="仿宋_GB2312" w:hAnsi="宋体" w:hint="eastAsia"/>
                <w:color w:val="000000"/>
                <w:kern w:val="0"/>
                <w:szCs w:val="21"/>
              </w:rPr>
              <w:t>：         元</w:t>
            </w:r>
          </w:p>
        </w:tc>
      </w:tr>
      <w:tr w:rsidR="002D75F0">
        <w:trPr>
          <w:trHeight w:val="624"/>
        </w:trPr>
        <w:tc>
          <w:tcPr>
            <w:tcW w:w="1135" w:type="dxa"/>
            <w:vMerge w:val="restart"/>
            <w:tcBorders>
              <w:top w:val="nil"/>
              <w:left w:val="single" w:sz="4" w:space="0" w:color="auto"/>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审批意见</w:t>
            </w:r>
          </w:p>
        </w:tc>
        <w:tc>
          <w:tcPr>
            <w:tcW w:w="7512" w:type="dxa"/>
            <w:gridSpan w:val="5"/>
            <w:vMerge w:val="restart"/>
            <w:tcBorders>
              <w:top w:val="single" w:sz="4" w:space="0" w:color="auto"/>
              <w:left w:val="single" w:sz="4" w:space="0" w:color="auto"/>
              <w:bottom w:val="single" w:sz="4" w:space="0" w:color="000000"/>
              <w:right w:val="single" w:sz="4" w:space="0" w:color="000000"/>
            </w:tcBorders>
            <w:vAlign w:val="center"/>
            <w:hideMark/>
          </w:tcPr>
          <w:p w:rsidR="002D75F0" w:rsidRDefault="004933D6">
            <w:pPr>
              <w:widowControl/>
              <w:jc w:val="right"/>
              <w:rPr>
                <w:rFonts w:ascii="仿宋_GB2312" w:eastAsia="仿宋_GB2312" w:hAnsi="宋体"/>
                <w:color w:val="000000"/>
                <w:kern w:val="0"/>
                <w:szCs w:val="21"/>
              </w:rPr>
            </w:pPr>
            <w:r>
              <w:rPr>
                <w:rFonts w:ascii="仿宋_GB2312" w:eastAsia="仿宋_GB2312" w:hAnsi="宋体" w:hint="eastAsia"/>
                <w:color w:val="000000"/>
                <w:kern w:val="0"/>
                <w:szCs w:val="21"/>
              </w:rPr>
              <w:br/>
            </w:r>
            <w:r>
              <w:rPr>
                <w:rFonts w:ascii="仿宋_GB2312" w:eastAsia="仿宋_GB2312" w:hAnsi="宋体" w:hint="eastAsia"/>
                <w:color w:val="000000"/>
                <w:kern w:val="0"/>
                <w:szCs w:val="21"/>
              </w:rPr>
              <w:br/>
              <w:t>审批人：             （部门公章）          日期：   年   月  日</w:t>
            </w:r>
          </w:p>
        </w:tc>
      </w:tr>
      <w:tr w:rsidR="002D75F0">
        <w:trPr>
          <w:trHeight w:val="886"/>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260" w:after="260"/>
              <w:jc w:val="left"/>
              <w:rPr>
                <w:rFonts w:ascii="仿宋_GB2312" w:eastAsia="仿宋_GB2312" w:hAnsi="宋体"/>
                <w:color w:val="000000"/>
                <w:kern w:val="0"/>
                <w:szCs w:val="21"/>
              </w:rPr>
            </w:pPr>
          </w:p>
        </w:tc>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rsidR="002D75F0" w:rsidRDefault="002D75F0">
            <w:pPr>
              <w:keepNext/>
              <w:keepLines/>
              <w:widowControl/>
              <w:spacing w:before="260" w:after="260"/>
              <w:jc w:val="left"/>
              <w:rPr>
                <w:rFonts w:ascii="仿宋_GB2312" w:eastAsia="仿宋_GB2312" w:hAnsi="宋体"/>
                <w:color w:val="000000"/>
                <w:kern w:val="0"/>
                <w:szCs w:val="21"/>
              </w:rPr>
            </w:pPr>
          </w:p>
        </w:tc>
      </w:tr>
      <w:tr w:rsidR="002D75F0">
        <w:trPr>
          <w:trHeight w:val="886"/>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260" w:after="260"/>
              <w:jc w:val="left"/>
              <w:rPr>
                <w:rFonts w:ascii="仿宋_GB2312" w:eastAsia="仿宋_GB2312" w:hAnsi="宋体"/>
                <w:color w:val="000000"/>
                <w:kern w:val="0"/>
                <w:szCs w:val="21"/>
              </w:rPr>
            </w:pPr>
          </w:p>
        </w:tc>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rsidR="002D75F0" w:rsidRDefault="002D75F0">
            <w:pPr>
              <w:keepNext/>
              <w:keepLines/>
              <w:widowControl/>
              <w:spacing w:before="260" w:after="260"/>
              <w:jc w:val="left"/>
              <w:rPr>
                <w:rFonts w:ascii="仿宋_GB2312" w:eastAsia="仿宋_GB2312" w:hAnsi="宋体"/>
                <w:color w:val="000000"/>
                <w:kern w:val="0"/>
                <w:szCs w:val="21"/>
              </w:rPr>
            </w:pPr>
          </w:p>
        </w:tc>
      </w:tr>
    </w:tbl>
    <w:p w:rsidR="002D75F0" w:rsidRDefault="002D75F0">
      <w:pPr>
        <w:spacing w:line="360" w:lineRule="auto"/>
        <w:jc w:val="left"/>
        <w:rPr>
          <w:rFonts w:ascii="宋体" w:hAnsi="宋体"/>
        </w:rPr>
      </w:pPr>
    </w:p>
    <w:tbl>
      <w:tblPr>
        <w:tblW w:w="8647" w:type="dxa"/>
        <w:tblInd w:w="-34" w:type="dxa"/>
        <w:tblLook w:val="04A0"/>
      </w:tblPr>
      <w:tblGrid>
        <w:gridCol w:w="1135"/>
        <w:gridCol w:w="1672"/>
        <w:gridCol w:w="1588"/>
        <w:gridCol w:w="1417"/>
        <w:gridCol w:w="1418"/>
        <w:gridCol w:w="1417"/>
      </w:tblGrid>
      <w:tr w:rsidR="002D75F0">
        <w:trPr>
          <w:trHeight w:val="720"/>
        </w:trPr>
        <w:tc>
          <w:tcPr>
            <w:tcW w:w="8647" w:type="dxa"/>
            <w:gridSpan w:val="6"/>
            <w:vAlign w:val="center"/>
            <w:hideMark/>
          </w:tcPr>
          <w:p w:rsidR="002D75F0" w:rsidRDefault="004933D6">
            <w:pPr>
              <w:widowControl/>
              <w:jc w:val="center"/>
              <w:rPr>
                <w:rFonts w:ascii="仿宋_GB2312" w:eastAsia="仿宋_GB2312" w:hAnsi="宋体"/>
                <w:b/>
                <w:bCs/>
                <w:color w:val="000000"/>
                <w:kern w:val="0"/>
                <w:sz w:val="32"/>
                <w:szCs w:val="32"/>
              </w:rPr>
            </w:pPr>
            <w:r>
              <w:rPr>
                <w:rFonts w:ascii="仿宋_GB2312" w:eastAsia="仿宋_GB2312" w:hAnsi="宋体"/>
                <w:sz w:val="24"/>
              </w:rPr>
              <w:lastRenderedPageBreak/>
              <w:br w:type="page"/>
            </w:r>
            <w:r>
              <w:rPr>
                <w:rFonts w:ascii="仿宋_GB2312" w:eastAsia="仿宋_GB2312" w:hAnsi="宋体" w:hint="eastAsia"/>
                <w:b/>
                <w:bCs/>
                <w:color w:val="000000"/>
                <w:kern w:val="0"/>
                <w:sz w:val="32"/>
                <w:szCs w:val="32"/>
              </w:rPr>
              <w:t>南京审计大学业务接待清单</w:t>
            </w:r>
          </w:p>
        </w:tc>
      </w:tr>
      <w:tr w:rsidR="002D75F0">
        <w:trPr>
          <w:trHeight w:val="555"/>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接待要素</w:t>
            </w:r>
          </w:p>
        </w:tc>
        <w:tc>
          <w:tcPr>
            <w:tcW w:w="1672" w:type="dxa"/>
            <w:tcBorders>
              <w:top w:val="single" w:sz="4" w:space="0" w:color="auto"/>
              <w:left w:val="nil"/>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校内接待部门</w:t>
            </w:r>
          </w:p>
        </w:tc>
        <w:tc>
          <w:tcPr>
            <w:tcW w:w="1588" w:type="dxa"/>
            <w:tcBorders>
              <w:top w:val="single" w:sz="4" w:space="0" w:color="auto"/>
              <w:left w:val="nil"/>
              <w:bottom w:val="single" w:sz="4" w:space="0" w:color="auto"/>
              <w:right w:val="single" w:sz="4" w:space="0" w:color="auto"/>
            </w:tcBorders>
            <w:vAlign w:val="center"/>
            <w:hideMark/>
          </w:tcPr>
          <w:p w:rsidR="002D75F0" w:rsidRDefault="002D75F0">
            <w:pPr>
              <w:widowControl/>
              <w:jc w:val="left"/>
              <w:rPr>
                <w:rFonts w:ascii="仿宋_GB2312" w:eastAsia="仿宋_GB2312" w:hAnsi="宋体"/>
              </w:rPr>
            </w:pPr>
          </w:p>
        </w:tc>
        <w:tc>
          <w:tcPr>
            <w:tcW w:w="1417" w:type="dxa"/>
            <w:tcBorders>
              <w:top w:val="single" w:sz="4" w:space="0" w:color="auto"/>
              <w:left w:val="nil"/>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接待对象</w:t>
            </w:r>
          </w:p>
        </w:tc>
        <w:tc>
          <w:tcPr>
            <w:tcW w:w="2835" w:type="dxa"/>
            <w:gridSpan w:val="2"/>
            <w:tcBorders>
              <w:top w:val="single" w:sz="4" w:space="0" w:color="auto"/>
              <w:left w:val="nil"/>
              <w:bottom w:val="single" w:sz="4" w:space="0" w:color="auto"/>
              <w:right w:val="single" w:sz="4" w:space="0" w:color="auto"/>
            </w:tcBorders>
            <w:vAlign w:val="center"/>
            <w:hideMark/>
          </w:tcPr>
          <w:p w:rsidR="002D75F0" w:rsidRDefault="002D75F0">
            <w:pPr>
              <w:widowControl/>
              <w:jc w:val="left"/>
              <w:rPr>
                <w:rFonts w:ascii="仿宋_GB2312" w:eastAsia="仿宋_GB2312" w:hAnsi="宋体"/>
              </w:rPr>
            </w:pPr>
          </w:p>
        </w:tc>
      </w:tr>
      <w:tr w:rsidR="002D75F0">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widowControl/>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接待内容</w:t>
            </w:r>
          </w:p>
        </w:tc>
        <w:tc>
          <w:tcPr>
            <w:tcW w:w="1588" w:type="dxa"/>
            <w:tcBorders>
              <w:top w:val="nil"/>
              <w:left w:val="nil"/>
              <w:bottom w:val="single" w:sz="4" w:space="0" w:color="auto"/>
              <w:right w:val="single" w:sz="4" w:space="0" w:color="auto"/>
            </w:tcBorders>
            <w:vAlign w:val="center"/>
            <w:hideMark/>
          </w:tcPr>
          <w:p w:rsidR="002D75F0" w:rsidRDefault="002D75F0">
            <w:pPr>
              <w:widowControl/>
              <w:jc w:val="left"/>
              <w:rPr>
                <w:rFonts w:ascii="仿宋_GB2312" w:eastAsia="仿宋_GB2312" w:hAnsi="宋体"/>
              </w:rPr>
            </w:pPr>
          </w:p>
        </w:tc>
        <w:tc>
          <w:tcPr>
            <w:tcW w:w="1417" w:type="dxa"/>
            <w:tcBorders>
              <w:top w:val="single" w:sz="4" w:space="0" w:color="auto"/>
              <w:left w:val="nil"/>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来访时间</w:t>
            </w:r>
          </w:p>
        </w:tc>
        <w:tc>
          <w:tcPr>
            <w:tcW w:w="2835" w:type="dxa"/>
            <w:gridSpan w:val="2"/>
            <w:tcBorders>
              <w:top w:val="nil"/>
              <w:left w:val="nil"/>
              <w:bottom w:val="single" w:sz="4" w:space="0" w:color="auto"/>
              <w:right w:val="single" w:sz="4" w:space="0" w:color="auto"/>
            </w:tcBorders>
            <w:vAlign w:val="center"/>
            <w:hideMark/>
          </w:tcPr>
          <w:p w:rsidR="002D75F0" w:rsidRDefault="002D75F0">
            <w:pPr>
              <w:widowControl/>
              <w:jc w:val="left"/>
              <w:rPr>
                <w:rFonts w:ascii="仿宋_GB2312" w:eastAsia="仿宋_GB2312" w:hAnsi="宋体"/>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widowControl/>
              <w:jc w:val="left"/>
              <w:rPr>
                <w:rFonts w:ascii="仿宋_GB2312" w:eastAsia="仿宋_GB2312" w:hAnsi="宋体"/>
                <w:color w:val="000000"/>
                <w:kern w:val="0"/>
                <w:szCs w:val="21"/>
              </w:rPr>
            </w:pPr>
          </w:p>
        </w:tc>
        <w:tc>
          <w:tcPr>
            <w:tcW w:w="1672" w:type="dxa"/>
            <w:vMerge w:val="restart"/>
            <w:tcBorders>
              <w:top w:val="nil"/>
              <w:left w:val="single" w:sz="4" w:space="0" w:color="auto"/>
              <w:bottom w:val="single" w:sz="4" w:space="0" w:color="auto"/>
              <w:right w:val="single" w:sz="4" w:space="0" w:color="auto"/>
            </w:tcBorders>
            <w:vAlign w:val="center"/>
            <w:hideMark/>
          </w:tcPr>
          <w:p w:rsidR="002D75F0" w:rsidRDefault="004933D6">
            <w:pPr>
              <w:widowControl/>
              <w:jc w:val="left"/>
              <w:rPr>
                <w:rFonts w:ascii="仿宋_GB2312" w:eastAsia="仿宋_GB2312" w:hAnsi="宋体"/>
                <w:color w:val="000000"/>
                <w:kern w:val="0"/>
                <w:szCs w:val="21"/>
              </w:rPr>
            </w:pPr>
            <w:r>
              <w:rPr>
                <w:rFonts w:ascii="仿宋_GB2312" w:eastAsia="仿宋_GB2312" w:hAnsi="宋体" w:hint="eastAsia"/>
                <w:color w:val="000000"/>
                <w:kern w:val="0"/>
                <w:szCs w:val="21"/>
              </w:rPr>
              <w:t>来访人员名单</w:t>
            </w:r>
          </w:p>
        </w:tc>
        <w:tc>
          <w:tcPr>
            <w:tcW w:w="1588"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姓  名</w:t>
            </w: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职  务</w:t>
            </w: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line="578" w:lineRule="auto"/>
              <w:jc w:val="center"/>
              <w:rPr>
                <w:rFonts w:ascii="仿宋_GB2312" w:eastAsia="仿宋_GB2312" w:hAnsi="宋体"/>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line="578" w:lineRule="auto"/>
              <w:jc w:val="center"/>
              <w:rPr>
                <w:rFonts w:ascii="仿宋_GB2312" w:eastAsia="仿宋_GB2312" w:hAnsi="宋体"/>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line="578" w:lineRule="auto"/>
              <w:jc w:val="center"/>
              <w:rPr>
                <w:rFonts w:ascii="仿宋_GB2312" w:eastAsia="仿宋_GB2312" w:hAnsi="宋体"/>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line="578" w:lineRule="auto"/>
              <w:jc w:val="center"/>
              <w:rPr>
                <w:rFonts w:ascii="仿宋_GB2312" w:eastAsia="仿宋_GB2312" w:hAnsi="宋体"/>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4252" w:type="dxa"/>
            <w:gridSpan w:val="3"/>
            <w:tcBorders>
              <w:top w:val="single" w:sz="4" w:space="0" w:color="auto"/>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4252" w:type="dxa"/>
            <w:gridSpan w:val="3"/>
            <w:tcBorders>
              <w:top w:val="single" w:sz="4" w:space="0" w:color="auto"/>
              <w:left w:val="nil"/>
              <w:bottom w:val="single" w:sz="4" w:space="0" w:color="auto"/>
              <w:right w:val="single" w:sz="4" w:space="0" w:color="000000"/>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588" w:type="dxa"/>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c>
          <w:tcPr>
            <w:tcW w:w="4252" w:type="dxa"/>
            <w:gridSpan w:val="3"/>
            <w:tcBorders>
              <w:top w:val="single" w:sz="4" w:space="0" w:color="auto"/>
              <w:left w:val="single" w:sz="4" w:space="0" w:color="auto"/>
              <w:bottom w:val="single" w:sz="4" w:space="0" w:color="auto"/>
              <w:right w:val="single" w:sz="4" w:space="0" w:color="auto"/>
            </w:tcBorders>
            <w:vAlign w:val="center"/>
            <w:hideMark/>
          </w:tcPr>
          <w:p w:rsidR="002D75F0" w:rsidRDefault="002D75F0">
            <w:pPr>
              <w:widowControl/>
              <w:spacing w:before="100" w:beforeAutospacing="1" w:after="100" w:afterAutospacing="1"/>
              <w:jc w:val="center"/>
              <w:rPr>
                <w:rFonts w:ascii="仿宋_GB2312" w:eastAsia="仿宋_GB2312" w:hAnsi="宋体"/>
                <w:color w:val="000000"/>
                <w:kern w:val="0"/>
                <w:szCs w:val="21"/>
              </w:rPr>
            </w:pPr>
          </w:p>
        </w:tc>
      </w:tr>
      <w:tr w:rsidR="002D75F0">
        <w:trPr>
          <w:trHeight w:val="465"/>
        </w:trPr>
        <w:tc>
          <w:tcPr>
            <w:tcW w:w="1135" w:type="dxa"/>
            <w:vMerge w:val="restart"/>
            <w:tcBorders>
              <w:top w:val="nil"/>
              <w:left w:val="single" w:sz="4" w:space="0" w:color="auto"/>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公务活动明细</w:t>
            </w:r>
          </w:p>
        </w:tc>
        <w:tc>
          <w:tcPr>
            <w:tcW w:w="1672"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日期</w:t>
            </w:r>
          </w:p>
        </w:tc>
        <w:tc>
          <w:tcPr>
            <w:tcW w:w="1588" w:type="dxa"/>
            <w:tcBorders>
              <w:top w:val="single" w:sz="4" w:space="0" w:color="auto"/>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时间</w:t>
            </w:r>
          </w:p>
        </w:tc>
        <w:tc>
          <w:tcPr>
            <w:tcW w:w="1417"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地点</w:t>
            </w:r>
          </w:p>
        </w:tc>
        <w:tc>
          <w:tcPr>
            <w:tcW w:w="1418"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内容</w:t>
            </w:r>
          </w:p>
        </w:tc>
        <w:tc>
          <w:tcPr>
            <w:tcW w:w="1417"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陪同人员</w:t>
            </w:r>
          </w:p>
        </w:tc>
      </w:tr>
      <w:tr w:rsidR="002D75F0">
        <w:trPr>
          <w:trHeight w:val="517"/>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widowControl/>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1135" w:type="dxa"/>
            <w:vMerge w:val="restart"/>
            <w:tcBorders>
              <w:top w:val="nil"/>
              <w:left w:val="single" w:sz="4" w:space="0" w:color="auto"/>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接待费用明细</w:t>
            </w:r>
          </w:p>
        </w:tc>
        <w:tc>
          <w:tcPr>
            <w:tcW w:w="1672"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序  号</w:t>
            </w:r>
          </w:p>
        </w:tc>
        <w:tc>
          <w:tcPr>
            <w:tcW w:w="1588"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支出科目</w:t>
            </w:r>
          </w:p>
        </w:tc>
        <w:tc>
          <w:tcPr>
            <w:tcW w:w="1417"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金  额</w:t>
            </w:r>
          </w:p>
        </w:tc>
        <w:tc>
          <w:tcPr>
            <w:tcW w:w="1418"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经办人</w:t>
            </w:r>
          </w:p>
        </w:tc>
        <w:tc>
          <w:tcPr>
            <w:tcW w:w="1417" w:type="dxa"/>
            <w:tcBorders>
              <w:top w:val="nil"/>
              <w:left w:val="nil"/>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备   注</w:t>
            </w: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spacing w:before="100" w:beforeAutospacing="1" w:after="100" w:afterAutospacing="1"/>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spacing w:before="100" w:beforeAutospacing="1" w:after="100" w:afterAutospacing="1"/>
              <w:jc w:val="center"/>
              <w:rPr>
                <w:rFonts w:ascii="仿宋_GB2312" w:eastAsia="仿宋_GB2312" w:hAnsi="宋体"/>
                <w:b/>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c>
          <w:tcPr>
            <w:tcW w:w="1418" w:type="dxa"/>
            <w:tcBorders>
              <w:top w:val="nil"/>
              <w:left w:val="nil"/>
              <w:bottom w:val="single" w:sz="4" w:space="0" w:color="auto"/>
              <w:right w:val="single" w:sz="4" w:space="0" w:color="auto"/>
            </w:tcBorders>
            <w:vAlign w:val="center"/>
            <w:hideMark/>
          </w:tcPr>
          <w:p w:rsidR="002D75F0" w:rsidRDefault="002D75F0">
            <w:pPr>
              <w:keepNext/>
              <w:keepLines/>
              <w:widowControl/>
              <w:spacing w:before="100" w:beforeAutospacing="1" w:after="100" w:afterAutospacing="1"/>
              <w:jc w:val="center"/>
              <w:rPr>
                <w:rFonts w:ascii="仿宋_GB2312" w:eastAsia="仿宋_GB2312" w:hAnsi="宋体"/>
              </w:rPr>
            </w:pPr>
          </w:p>
        </w:tc>
        <w:tc>
          <w:tcPr>
            <w:tcW w:w="1417" w:type="dxa"/>
            <w:tcBorders>
              <w:top w:val="nil"/>
              <w:left w:val="nil"/>
              <w:bottom w:val="single" w:sz="4" w:space="0" w:color="auto"/>
              <w:right w:val="single" w:sz="4" w:space="0" w:color="auto"/>
            </w:tcBorders>
            <w:vAlign w:val="center"/>
            <w:hideMark/>
          </w:tcPr>
          <w:p w:rsidR="002D75F0" w:rsidRDefault="002D75F0">
            <w:pPr>
              <w:widowControl/>
              <w:spacing w:before="100" w:beforeAutospacing="1" w:after="100" w:afterAutospacing="1"/>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b/>
                <w:color w:val="000000"/>
                <w:kern w:val="0"/>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b/>
                <w:color w:val="000000"/>
                <w:kern w:val="0"/>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b/>
                <w:color w:val="000000"/>
                <w:kern w:val="0"/>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b/>
                <w:color w:val="000000"/>
                <w:kern w:val="0"/>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1672"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s="Times New Roman"/>
                <w:sz w:val="24"/>
                <w:szCs w:val="24"/>
                <w:highlight w:val="yellow"/>
              </w:rPr>
            </w:pPr>
          </w:p>
        </w:tc>
        <w:tc>
          <w:tcPr>
            <w:tcW w:w="158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b/>
                <w:color w:val="000000"/>
                <w:kern w:val="0"/>
                <w:sz w:val="24"/>
                <w:szCs w:val="24"/>
                <w:highlight w:val="yellow"/>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8"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c>
          <w:tcPr>
            <w:tcW w:w="1417" w:type="dxa"/>
            <w:tcBorders>
              <w:top w:val="nil"/>
              <w:left w:val="nil"/>
              <w:bottom w:val="single" w:sz="4" w:space="0" w:color="auto"/>
              <w:right w:val="single" w:sz="4" w:space="0" w:color="auto"/>
            </w:tcBorders>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65"/>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340" w:after="330"/>
              <w:jc w:val="left"/>
              <w:rPr>
                <w:rFonts w:ascii="仿宋_GB2312" w:eastAsia="仿宋_GB2312" w:hAnsi="宋体"/>
                <w:color w:val="000000"/>
                <w:kern w:val="0"/>
                <w:szCs w:val="21"/>
              </w:rPr>
            </w:pPr>
          </w:p>
        </w:tc>
        <w:tc>
          <w:tcPr>
            <w:tcW w:w="7512" w:type="dxa"/>
            <w:gridSpan w:val="5"/>
            <w:tcBorders>
              <w:top w:val="single" w:sz="4" w:space="0" w:color="auto"/>
              <w:left w:val="nil"/>
              <w:bottom w:val="single" w:sz="4" w:space="0" w:color="auto"/>
              <w:right w:val="single" w:sz="4" w:space="0" w:color="auto"/>
            </w:tcBorders>
            <w:vAlign w:val="center"/>
            <w:hideMark/>
          </w:tcPr>
          <w:p w:rsidR="002D75F0" w:rsidRDefault="00DE2B4B">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费用合计：         元</w:t>
            </w:r>
          </w:p>
        </w:tc>
      </w:tr>
      <w:tr w:rsidR="002D75F0">
        <w:trPr>
          <w:trHeight w:val="624"/>
        </w:trPr>
        <w:tc>
          <w:tcPr>
            <w:tcW w:w="1135" w:type="dxa"/>
            <w:vMerge w:val="restart"/>
            <w:tcBorders>
              <w:top w:val="nil"/>
              <w:left w:val="single" w:sz="4" w:space="0" w:color="auto"/>
              <w:bottom w:val="single" w:sz="4" w:space="0" w:color="auto"/>
              <w:right w:val="single" w:sz="4" w:space="0" w:color="auto"/>
            </w:tcBorders>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审批意见</w:t>
            </w:r>
          </w:p>
        </w:tc>
        <w:tc>
          <w:tcPr>
            <w:tcW w:w="7512" w:type="dxa"/>
            <w:gridSpan w:val="5"/>
            <w:vMerge w:val="restart"/>
            <w:tcBorders>
              <w:top w:val="single" w:sz="4" w:space="0" w:color="auto"/>
              <w:left w:val="single" w:sz="4" w:space="0" w:color="auto"/>
              <w:bottom w:val="single" w:sz="4" w:space="0" w:color="000000"/>
              <w:right w:val="single" w:sz="4" w:space="0" w:color="000000"/>
            </w:tcBorders>
            <w:vAlign w:val="center"/>
            <w:hideMark/>
          </w:tcPr>
          <w:p w:rsidR="002D75F0" w:rsidRDefault="004933D6">
            <w:pPr>
              <w:widowControl/>
              <w:jc w:val="right"/>
              <w:rPr>
                <w:rFonts w:ascii="仿宋_GB2312" w:eastAsia="仿宋_GB2312" w:hAnsi="宋体"/>
                <w:color w:val="000000"/>
                <w:kern w:val="0"/>
                <w:szCs w:val="21"/>
              </w:rPr>
            </w:pPr>
            <w:r>
              <w:rPr>
                <w:rFonts w:ascii="仿宋_GB2312" w:eastAsia="仿宋_GB2312" w:hAnsi="宋体" w:hint="eastAsia"/>
                <w:color w:val="000000"/>
                <w:kern w:val="0"/>
                <w:szCs w:val="21"/>
              </w:rPr>
              <w:br/>
            </w:r>
            <w:r>
              <w:rPr>
                <w:rFonts w:ascii="仿宋_GB2312" w:eastAsia="仿宋_GB2312" w:hAnsi="宋体" w:hint="eastAsia"/>
                <w:color w:val="000000"/>
                <w:kern w:val="0"/>
                <w:szCs w:val="21"/>
              </w:rPr>
              <w:br/>
              <w:t>审批人：             （部门公章）          日期：   年   月  日</w:t>
            </w:r>
          </w:p>
        </w:tc>
      </w:tr>
      <w:tr w:rsidR="002D75F0">
        <w:trPr>
          <w:trHeight w:val="886"/>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260" w:after="260"/>
              <w:jc w:val="left"/>
              <w:rPr>
                <w:rFonts w:ascii="仿宋_GB2312" w:eastAsia="仿宋_GB2312" w:hAnsi="宋体"/>
                <w:color w:val="000000"/>
                <w:kern w:val="0"/>
                <w:szCs w:val="21"/>
              </w:rPr>
            </w:pPr>
          </w:p>
        </w:tc>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rsidR="002D75F0" w:rsidRDefault="002D75F0">
            <w:pPr>
              <w:keepNext/>
              <w:keepLines/>
              <w:widowControl/>
              <w:spacing w:before="260" w:after="260"/>
              <w:jc w:val="left"/>
              <w:rPr>
                <w:rFonts w:ascii="仿宋_GB2312" w:eastAsia="仿宋_GB2312" w:hAnsi="宋体"/>
                <w:color w:val="000000"/>
                <w:kern w:val="0"/>
                <w:szCs w:val="21"/>
              </w:rPr>
            </w:pPr>
          </w:p>
        </w:tc>
      </w:tr>
      <w:tr w:rsidR="002D75F0">
        <w:trPr>
          <w:trHeight w:val="886"/>
        </w:trPr>
        <w:tc>
          <w:tcPr>
            <w:tcW w:w="0" w:type="auto"/>
            <w:vMerge/>
            <w:tcBorders>
              <w:top w:val="nil"/>
              <w:left w:val="single" w:sz="4" w:space="0" w:color="auto"/>
              <w:bottom w:val="single" w:sz="4" w:space="0" w:color="auto"/>
              <w:right w:val="single" w:sz="4" w:space="0" w:color="auto"/>
            </w:tcBorders>
            <w:vAlign w:val="center"/>
            <w:hideMark/>
          </w:tcPr>
          <w:p w:rsidR="002D75F0" w:rsidRDefault="002D75F0">
            <w:pPr>
              <w:keepNext/>
              <w:keepLines/>
              <w:widowControl/>
              <w:spacing w:before="260" w:after="260"/>
              <w:jc w:val="left"/>
              <w:rPr>
                <w:rFonts w:ascii="仿宋_GB2312" w:eastAsia="仿宋_GB2312" w:hAnsi="宋体"/>
                <w:color w:val="000000"/>
                <w:kern w:val="0"/>
                <w:szCs w:val="21"/>
              </w:rPr>
            </w:pPr>
          </w:p>
        </w:tc>
        <w:tc>
          <w:tcPr>
            <w:tcW w:w="0" w:type="auto"/>
            <w:gridSpan w:val="5"/>
            <w:vMerge/>
            <w:tcBorders>
              <w:top w:val="single" w:sz="4" w:space="0" w:color="auto"/>
              <w:left w:val="single" w:sz="4" w:space="0" w:color="auto"/>
              <w:bottom w:val="single" w:sz="4" w:space="0" w:color="000000"/>
              <w:right w:val="single" w:sz="4" w:space="0" w:color="000000"/>
            </w:tcBorders>
            <w:vAlign w:val="center"/>
            <w:hideMark/>
          </w:tcPr>
          <w:p w:rsidR="002D75F0" w:rsidRDefault="002D75F0">
            <w:pPr>
              <w:keepNext/>
              <w:keepLines/>
              <w:widowControl/>
              <w:spacing w:before="260" w:after="260"/>
              <w:jc w:val="left"/>
              <w:rPr>
                <w:rFonts w:ascii="仿宋_GB2312" w:eastAsia="仿宋_GB2312" w:hAnsi="宋体"/>
                <w:color w:val="000000"/>
                <w:kern w:val="0"/>
                <w:szCs w:val="21"/>
              </w:rPr>
            </w:pPr>
          </w:p>
        </w:tc>
      </w:tr>
    </w:tbl>
    <w:p w:rsidR="002D75F0" w:rsidRDefault="002D75F0">
      <w:pPr>
        <w:widowControl/>
        <w:jc w:val="left"/>
        <w:rPr>
          <w:rFonts w:ascii="仿宋_GB2312" w:eastAsia="仿宋_GB2312" w:hAnsi="宋体"/>
          <w:sz w:val="24"/>
        </w:rPr>
      </w:pPr>
    </w:p>
    <w:p w:rsidR="002D75F0" w:rsidRDefault="004933D6">
      <w:pPr>
        <w:widowControl/>
        <w:jc w:val="center"/>
        <w:rPr>
          <w:rFonts w:ascii="仿宋_GB2312" w:eastAsia="仿宋_GB2312" w:hAnsi="宋体"/>
          <w:b/>
          <w:bCs/>
          <w:color w:val="000000"/>
          <w:kern w:val="0"/>
          <w:sz w:val="32"/>
          <w:szCs w:val="32"/>
        </w:rPr>
      </w:pPr>
      <w:r>
        <w:rPr>
          <w:rFonts w:ascii="仿宋_GB2312" w:eastAsia="仿宋_GB2312" w:hAnsi="宋体" w:hint="eastAsia"/>
          <w:b/>
          <w:bCs/>
          <w:color w:val="000000"/>
          <w:kern w:val="0"/>
          <w:sz w:val="32"/>
          <w:szCs w:val="32"/>
        </w:rPr>
        <w:lastRenderedPageBreak/>
        <w:t>南京审计大学工作餐清单</w:t>
      </w:r>
    </w:p>
    <w:tbl>
      <w:tblPr>
        <w:tblW w:w="8364" w:type="dxa"/>
        <w:tblInd w:w="-34" w:type="dxa"/>
        <w:tblLook w:val="04A0"/>
      </w:tblPr>
      <w:tblGrid>
        <w:gridCol w:w="851"/>
        <w:gridCol w:w="356"/>
        <w:gridCol w:w="1062"/>
        <w:gridCol w:w="1275"/>
        <w:gridCol w:w="1701"/>
        <w:gridCol w:w="3119"/>
      </w:tblGrid>
      <w:tr w:rsidR="002D75F0">
        <w:trPr>
          <w:trHeight w:val="522"/>
        </w:trPr>
        <w:tc>
          <w:tcPr>
            <w:tcW w:w="120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部门</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 xml:space="preserve">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用餐事由</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 xml:space="preserve">　</w:t>
            </w:r>
          </w:p>
        </w:tc>
      </w:tr>
      <w:tr w:rsidR="002D75F0">
        <w:trPr>
          <w:trHeight w:val="522"/>
        </w:trPr>
        <w:tc>
          <w:tcPr>
            <w:tcW w:w="1207" w:type="dxa"/>
            <w:gridSpan w:val="2"/>
            <w:tcBorders>
              <w:top w:val="nil"/>
              <w:left w:val="single" w:sz="4" w:space="0" w:color="auto"/>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时间</w:t>
            </w:r>
          </w:p>
        </w:tc>
        <w:tc>
          <w:tcPr>
            <w:tcW w:w="2337" w:type="dxa"/>
            <w:gridSpan w:val="2"/>
            <w:tcBorders>
              <w:top w:val="single" w:sz="4" w:space="0" w:color="auto"/>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 xml:space="preserve">　</w:t>
            </w:r>
          </w:p>
        </w:tc>
        <w:tc>
          <w:tcPr>
            <w:tcW w:w="1701" w:type="dxa"/>
            <w:tcBorders>
              <w:top w:val="nil"/>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用餐地点</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 xml:space="preserve">　</w:t>
            </w:r>
          </w:p>
        </w:tc>
      </w:tr>
      <w:tr w:rsidR="002D75F0">
        <w:trPr>
          <w:trHeight w:val="522"/>
        </w:trPr>
        <w:tc>
          <w:tcPr>
            <w:tcW w:w="8364"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用餐人员名单</w:t>
            </w: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序号</w:t>
            </w: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姓名</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类别</w:t>
            </w: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职称（职务）</w:t>
            </w:r>
          </w:p>
        </w:tc>
        <w:tc>
          <w:tcPr>
            <w:tcW w:w="3119" w:type="dxa"/>
            <w:tcBorders>
              <w:top w:val="nil"/>
              <w:left w:val="nil"/>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工作单位/校内部门</w:t>
            </w: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2D75F0" w:rsidRDefault="002D75F0">
            <w:pPr>
              <w:widowControl/>
              <w:jc w:val="center"/>
              <w:rPr>
                <w:rFonts w:ascii="仿宋_GB2312" w:eastAsia="仿宋_GB2312" w:hAnsi="宋体"/>
                <w:color w:val="000000"/>
                <w:kern w:val="0"/>
                <w:sz w:val="22"/>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noWrap/>
            <w:vAlign w:val="center"/>
            <w:hideMark/>
          </w:tcPr>
          <w:p w:rsidR="002D75F0" w:rsidRDefault="002D75F0">
            <w:pPr>
              <w:widowControl/>
              <w:jc w:val="center"/>
              <w:rPr>
                <w:rFonts w:ascii="仿宋_GB2312" w:eastAsia="仿宋_GB2312" w:hAnsi="宋体"/>
                <w:color w:val="000000"/>
                <w:kern w:val="0"/>
                <w:sz w:val="22"/>
              </w:rPr>
            </w:pP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2D75F0" w:rsidRDefault="002D75F0">
            <w:pPr>
              <w:widowControl/>
              <w:jc w:val="center"/>
              <w:rPr>
                <w:rFonts w:ascii="仿宋_GB2312" w:eastAsia="仿宋_GB2312" w:hAnsi="宋体"/>
                <w:color w:val="000000"/>
                <w:kern w:val="0"/>
                <w:sz w:val="22"/>
              </w:rPr>
            </w:pPr>
          </w:p>
        </w:tc>
        <w:tc>
          <w:tcPr>
            <w:tcW w:w="3119" w:type="dxa"/>
            <w:tcBorders>
              <w:top w:val="nil"/>
              <w:left w:val="nil"/>
              <w:bottom w:val="single" w:sz="4" w:space="0" w:color="auto"/>
              <w:right w:val="single" w:sz="4" w:space="0" w:color="auto"/>
            </w:tcBorders>
            <w:shd w:val="clear" w:color="auto" w:fill="auto"/>
            <w:noWrap/>
            <w:vAlign w:val="center"/>
            <w:hideMark/>
          </w:tcPr>
          <w:p w:rsidR="002D75F0" w:rsidRDefault="002D75F0">
            <w:pPr>
              <w:widowControl/>
              <w:jc w:val="center"/>
              <w:rPr>
                <w:rFonts w:ascii="仿宋_GB2312" w:eastAsia="仿宋_GB2312" w:hAnsi="宋体"/>
                <w:color w:val="000000"/>
                <w:kern w:val="0"/>
                <w:sz w:val="22"/>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2D75F0" w:rsidRDefault="002D75F0">
            <w:pPr>
              <w:widowControl/>
              <w:jc w:val="center"/>
              <w:rPr>
                <w:rFonts w:ascii="仿宋_GB2312" w:eastAsia="仿宋_GB2312" w:hAnsi="宋体"/>
                <w:color w:val="000000"/>
                <w:kern w:val="0"/>
                <w:sz w:val="22"/>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noWrap/>
            <w:vAlign w:val="center"/>
            <w:hideMark/>
          </w:tcPr>
          <w:p w:rsidR="002D75F0" w:rsidRDefault="002D75F0">
            <w:pPr>
              <w:widowControl/>
              <w:jc w:val="center"/>
              <w:rPr>
                <w:rFonts w:ascii="仿宋_GB2312" w:eastAsia="仿宋_GB2312" w:hAnsi="宋体"/>
                <w:color w:val="000000"/>
                <w:kern w:val="0"/>
                <w:sz w:val="22"/>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439"/>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418" w:type="dxa"/>
            <w:gridSpan w:val="2"/>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275"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1701" w:type="dxa"/>
            <w:tcBorders>
              <w:top w:val="single" w:sz="4" w:space="0" w:color="auto"/>
              <w:left w:val="nil"/>
              <w:bottom w:val="single" w:sz="4" w:space="0" w:color="auto"/>
              <w:right w:val="single" w:sz="4" w:space="0" w:color="000000"/>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c>
          <w:tcPr>
            <w:tcW w:w="3119" w:type="dxa"/>
            <w:tcBorders>
              <w:top w:val="nil"/>
              <w:left w:val="nil"/>
              <w:bottom w:val="single" w:sz="4" w:space="0" w:color="auto"/>
              <w:right w:val="single" w:sz="4" w:space="0" w:color="auto"/>
            </w:tcBorders>
            <w:shd w:val="clear" w:color="auto" w:fill="auto"/>
            <w:vAlign w:val="center"/>
            <w:hideMark/>
          </w:tcPr>
          <w:p w:rsidR="002D75F0" w:rsidRDefault="002D75F0">
            <w:pPr>
              <w:widowControl/>
              <w:jc w:val="center"/>
              <w:rPr>
                <w:rFonts w:ascii="仿宋_GB2312" w:eastAsia="仿宋_GB2312" w:hAnsi="宋体"/>
                <w:color w:val="000000"/>
                <w:kern w:val="0"/>
                <w:szCs w:val="21"/>
              </w:rPr>
            </w:pPr>
          </w:p>
        </w:tc>
      </w:tr>
      <w:tr w:rsidR="002D75F0">
        <w:trPr>
          <w:trHeight w:val="522"/>
        </w:trPr>
        <w:tc>
          <w:tcPr>
            <w:tcW w:w="851" w:type="dxa"/>
            <w:tcBorders>
              <w:top w:val="nil"/>
              <w:left w:val="single" w:sz="4" w:space="0" w:color="auto"/>
              <w:bottom w:val="single" w:sz="4" w:space="0" w:color="auto"/>
              <w:right w:val="single" w:sz="4" w:space="0" w:color="auto"/>
            </w:tcBorders>
            <w:shd w:val="clear" w:color="auto" w:fill="auto"/>
            <w:vAlign w:val="center"/>
            <w:hideMark/>
          </w:tcPr>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消费</w:t>
            </w:r>
          </w:p>
          <w:p w:rsidR="002D75F0" w:rsidRDefault="004933D6">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金额</w:t>
            </w:r>
          </w:p>
        </w:tc>
        <w:tc>
          <w:tcPr>
            <w:tcW w:w="7513" w:type="dxa"/>
            <w:gridSpan w:val="5"/>
            <w:tcBorders>
              <w:top w:val="single" w:sz="4" w:space="0" w:color="auto"/>
              <w:left w:val="nil"/>
              <w:bottom w:val="single" w:sz="4" w:space="0" w:color="auto"/>
              <w:right w:val="single" w:sz="4" w:space="0" w:color="auto"/>
            </w:tcBorders>
            <w:shd w:val="clear" w:color="auto" w:fill="auto"/>
            <w:vAlign w:val="center"/>
            <w:hideMark/>
          </w:tcPr>
          <w:p w:rsidR="002D75F0" w:rsidRDefault="00DE2B4B" w:rsidP="00DE2B4B">
            <w:pPr>
              <w:widowControl/>
              <w:jc w:val="center"/>
              <w:rPr>
                <w:rFonts w:ascii="仿宋_GB2312" w:eastAsia="仿宋_GB2312" w:hAnsi="宋体"/>
                <w:color w:val="000000"/>
                <w:kern w:val="0"/>
                <w:szCs w:val="21"/>
              </w:rPr>
            </w:pPr>
            <w:r>
              <w:rPr>
                <w:rFonts w:ascii="仿宋_GB2312" w:eastAsia="仿宋_GB2312" w:hAnsi="宋体" w:hint="eastAsia"/>
                <w:color w:val="000000"/>
                <w:kern w:val="0"/>
                <w:szCs w:val="21"/>
              </w:rPr>
              <w:t>费用合计：         元</w:t>
            </w:r>
          </w:p>
        </w:tc>
      </w:tr>
    </w:tbl>
    <w:p w:rsidR="002D75F0" w:rsidRDefault="004933D6">
      <w:pPr>
        <w:spacing w:line="560" w:lineRule="exact"/>
        <w:ind w:right="166"/>
        <w:jc w:val="left"/>
        <w:rPr>
          <w:rFonts w:ascii="仿宋_GB2312" w:eastAsia="仿宋_GB2312" w:hAnsi="宋体"/>
          <w:color w:val="000000"/>
          <w:kern w:val="0"/>
          <w:szCs w:val="21"/>
        </w:rPr>
      </w:pPr>
      <w:r>
        <w:rPr>
          <w:rFonts w:ascii="仿宋_GB2312" w:eastAsia="仿宋_GB2312" w:hAnsi="宋体" w:hint="eastAsia"/>
          <w:color w:val="000000"/>
          <w:kern w:val="0"/>
          <w:szCs w:val="21"/>
        </w:rPr>
        <w:t>注：类别分为校内和校外。校外指同城来访交流人员，报销时需附公函或会议通知等证明性材料。</w:t>
      </w:r>
    </w:p>
    <w:p w:rsidR="002D75F0" w:rsidRDefault="004933D6">
      <w:pPr>
        <w:spacing w:line="560" w:lineRule="exact"/>
        <w:ind w:right="166"/>
        <w:jc w:val="left"/>
        <w:rPr>
          <w:rFonts w:ascii="仿宋_GB2312" w:eastAsia="仿宋_GB2312" w:hAnsi="宋体"/>
          <w:color w:val="000000"/>
          <w:kern w:val="0"/>
          <w:szCs w:val="21"/>
        </w:rPr>
      </w:pPr>
      <w:r>
        <w:rPr>
          <w:rFonts w:ascii="仿宋_GB2312" w:eastAsia="仿宋_GB2312" w:hAnsi="宋体" w:hint="eastAsia"/>
          <w:color w:val="000000"/>
          <w:kern w:val="0"/>
          <w:szCs w:val="21"/>
        </w:rPr>
        <w:t xml:space="preserve">经办人： </w:t>
      </w:r>
      <w:r w:rsidR="00F25FD6">
        <w:rPr>
          <w:rFonts w:ascii="仿宋_GB2312" w:eastAsia="仿宋_GB2312" w:hAnsi="宋体" w:hint="eastAsia"/>
          <w:color w:val="000000"/>
          <w:kern w:val="0"/>
          <w:szCs w:val="21"/>
        </w:rPr>
        <w:t xml:space="preserve">              </w:t>
      </w:r>
      <w:r>
        <w:rPr>
          <w:rFonts w:ascii="仿宋_GB2312" w:eastAsia="仿宋_GB2312" w:hAnsi="宋体" w:hint="eastAsia"/>
          <w:color w:val="000000"/>
          <w:kern w:val="0"/>
          <w:szCs w:val="21"/>
        </w:rPr>
        <w:t xml:space="preserve">  项目负责人： </w:t>
      </w:r>
      <w:r w:rsidR="00F25FD6">
        <w:rPr>
          <w:rFonts w:ascii="仿宋_GB2312" w:eastAsia="仿宋_GB2312" w:hAnsi="宋体" w:hint="eastAsia"/>
          <w:color w:val="000000"/>
          <w:kern w:val="0"/>
          <w:szCs w:val="21"/>
        </w:rPr>
        <w:t xml:space="preserve">          </w:t>
      </w:r>
      <w:r w:rsidR="00DE2B4B">
        <w:rPr>
          <w:rFonts w:ascii="仿宋_GB2312" w:eastAsia="仿宋_GB2312" w:hAnsi="宋体" w:hint="eastAsia"/>
          <w:color w:val="000000"/>
          <w:kern w:val="0"/>
          <w:szCs w:val="21"/>
        </w:rPr>
        <w:t xml:space="preserve"> </w:t>
      </w:r>
      <w:r w:rsidR="00F25FD6">
        <w:rPr>
          <w:rFonts w:ascii="仿宋_GB2312" w:eastAsia="仿宋_GB2312" w:hAnsi="宋体" w:hint="eastAsia"/>
          <w:color w:val="000000"/>
          <w:kern w:val="0"/>
          <w:szCs w:val="21"/>
        </w:rPr>
        <w:t xml:space="preserve">  </w:t>
      </w:r>
      <w:r>
        <w:rPr>
          <w:rFonts w:ascii="仿宋_GB2312" w:eastAsia="仿宋_GB2312" w:hAnsi="宋体" w:hint="eastAsia"/>
          <w:color w:val="000000"/>
          <w:kern w:val="0"/>
          <w:szCs w:val="21"/>
        </w:rPr>
        <w:t xml:space="preserve">  管理部门负责人： </w:t>
      </w:r>
    </w:p>
    <w:sectPr w:rsidR="002D75F0" w:rsidSect="00F25FD6">
      <w:footerReference w:type="default" r:id="rId7"/>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74FF" w:rsidRDefault="00F674FF" w:rsidP="002D75F0">
      <w:r>
        <w:separator/>
      </w:r>
    </w:p>
  </w:endnote>
  <w:endnote w:type="continuationSeparator" w:id="1">
    <w:p w:rsidR="00F674FF" w:rsidRDefault="00F674FF" w:rsidP="002D75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75F0" w:rsidRDefault="001225C7">
    <w:pPr>
      <w:pStyle w:val="a4"/>
      <w:jc w:val="center"/>
    </w:pPr>
    <w:r>
      <w:fldChar w:fldCharType="begin"/>
    </w:r>
    <w:r w:rsidR="004933D6">
      <w:instrText xml:space="preserve"> PAGE   \* MERGEFORMAT </w:instrText>
    </w:r>
    <w:r>
      <w:fldChar w:fldCharType="separate"/>
    </w:r>
    <w:r w:rsidR="002934F5" w:rsidRPr="002934F5">
      <w:rPr>
        <w:noProof/>
        <w:lang w:val="zh-CN"/>
      </w:rPr>
      <w:t>4</w:t>
    </w:r>
    <w:r>
      <w:fldChar w:fldCharType="end"/>
    </w:r>
  </w:p>
  <w:p w:rsidR="002D75F0" w:rsidRDefault="002D75F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74FF" w:rsidRDefault="00F674FF" w:rsidP="002D75F0">
      <w:r>
        <w:separator/>
      </w:r>
    </w:p>
  </w:footnote>
  <w:footnote w:type="continuationSeparator" w:id="1">
    <w:p w:rsidR="00F674FF" w:rsidRDefault="00F674FF" w:rsidP="002D75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19458"/>
  </w:hdrShapeDefaults>
  <w:footnotePr>
    <w:footnote w:id="0"/>
    <w:footnote w:id="1"/>
  </w:footnotePr>
  <w:endnotePr>
    <w:endnote w:id="0"/>
    <w:endnote w:id="1"/>
  </w:endnotePr>
  <w:compat>
    <w:useFELayout/>
  </w:compat>
  <w:rsids>
    <w:rsidRoot w:val="002D75F0"/>
    <w:rsid w:val="00040D04"/>
    <w:rsid w:val="00047EF9"/>
    <w:rsid w:val="001225C7"/>
    <w:rsid w:val="00173142"/>
    <w:rsid w:val="002934F5"/>
    <w:rsid w:val="002B02A0"/>
    <w:rsid w:val="002C5B7A"/>
    <w:rsid w:val="002D75F0"/>
    <w:rsid w:val="00362A57"/>
    <w:rsid w:val="003F4F9A"/>
    <w:rsid w:val="004933D6"/>
    <w:rsid w:val="005B7D16"/>
    <w:rsid w:val="006A45FF"/>
    <w:rsid w:val="0071194A"/>
    <w:rsid w:val="00797669"/>
    <w:rsid w:val="007E6B85"/>
    <w:rsid w:val="00884F63"/>
    <w:rsid w:val="00966AB8"/>
    <w:rsid w:val="00A06EEE"/>
    <w:rsid w:val="00A664F5"/>
    <w:rsid w:val="00A7260B"/>
    <w:rsid w:val="00A8126F"/>
    <w:rsid w:val="00B952B5"/>
    <w:rsid w:val="00BD69BF"/>
    <w:rsid w:val="00C303E3"/>
    <w:rsid w:val="00C423AB"/>
    <w:rsid w:val="00C73756"/>
    <w:rsid w:val="00DE2B4B"/>
    <w:rsid w:val="00E01563"/>
    <w:rsid w:val="00E26D55"/>
    <w:rsid w:val="00EE20C8"/>
    <w:rsid w:val="00F25FD6"/>
    <w:rsid w:val="00F37962"/>
    <w:rsid w:val="00F674FF"/>
    <w:rsid w:val="00FA49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rules v:ext="edit">
        <o:r id="V:Rule2" type="connector" idref="#_x0000_s2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5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D75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75F0"/>
    <w:rPr>
      <w:sz w:val="18"/>
      <w:szCs w:val="18"/>
    </w:rPr>
  </w:style>
  <w:style w:type="paragraph" w:styleId="a4">
    <w:name w:val="footer"/>
    <w:basedOn w:val="a"/>
    <w:link w:val="Char0"/>
    <w:uiPriority w:val="99"/>
    <w:rsid w:val="002D75F0"/>
    <w:pPr>
      <w:tabs>
        <w:tab w:val="center" w:pos="4153"/>
        <w:tab w:val="right" w:pos="8306"/>
      </w:tabs>
      <w:snapToGrid w:val="0"/>
      <w:jc w:val="left"/>
    </w:pPr>
    <w:rPr>
      <w:sz w:val="18"/>
      <w:szCs w:val="18"/>
    </w:rPr>
  </w:style>
  <w:style w:type="character" w:customStyle="1" w:styleId="Char0">
    <w:name w:val="页脚 Char"/>
    <w:basedOn w:val="a0"/>
    <w:link w:val="a4"/>
    <w:uiPriority w:val="99"/>
    <w:rsid w:val="002D75F0"/>
    <w:rPr>
      <w:sz w:val="18"/>
      <w:szCs w:val="18"/>
    </w:rPr>
  </w:style>
  <w:style w:type="paragraph" w:styleId="a5">
    <w:name w:val="Balloon Text"/>
    <w:basedOn w:val="a"/>
    <w:link w:val="Char1"/>
    <w:uiPriority w:val="99"/>
    <w:rsid w:val="002D75F0"/>
    <w:rPr>
      <w:sz w:val="18"/>
      <w:szCs w:val="18"/>
    </w:rPr>
  </w:style>
  <w:style w:type="character" w:customStyle="1" w:styleId="Char1">
    <w:name w:val="批注框文本 Char"/>
    <w:basedOn w:val="a0"/>
    <w:link w:val="a5"/>
    <w:uiPriority w:val="99"/>
    <w:rsid w:val="002D75F0"/>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21F1F-A3D6-4B5B-BD47-F8674C3E4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1322</TotalTime>
  <Pages>9</Pages>
  <Words>610</Words>
  <Characters>3482</Characters>
  <Application>Microsoft Office Word</Application>
  <DocSecurity>0</DocSecurity>
  <Lines>29</Lines>
  <Paragraphs>8</Paragraphs>
  <ScaleCrop>false</ScaleCrop>
  <Company>nua</Company>
  <LinksUpToDate>false</LinksUpToDate>
  <CharactersWithSpaces>4084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yang</cp:lastModifiedBy>
  <cp:revision>58</cp:revision>
  <cp:lastPrinted>2017-10-30T03:16:00Z</cp:lastPrinted>
  <dcterms:created xsi:type="dcterms:W3CDTF">2017-09-19T06:08:00Z</dcterms:created>
  <dcterms:modified xsi:type="dcterms:W3CDTF">2017-10-31T02:48:00Z</dcterms:modified>
</cp:coreProperties>
</file>